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3C8B3" w14:textId="7A03E212" w:rsidR="00AA27B4" w:rsidRPr="00B266B0" w:rsidRDefault="00AA27B4" w:rsidP="00AA27B4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#13</w:t>
      </w:r>
      <w:r w:rsidR="00110A71">
        <w:rPr>
          <w:bCs/>
          <w:noProof w:val="0"/>
          <w:sz w:val="24"/>
          <w:szCs w:val="24"/>
        </w:rPr>
        <w:t>1</w:t>
      </w:r>
      <w:r w:rsidRPr="00B266B0">
        <w:rPr>
          <w:bCs/>
          <w:noProof w:val="0"/>
          <w:sz w:val="24"/>
          <w:szCs w:val="24"/>
        </w:rPr>
        <w:tab/>
      </w:r>
      <w:r w:rsidRPr="008465B0">
        <w:rPr>
          <w:bCs/>
          <w:noProof w:val="0"/>
          <w:sz w:val="24"/>
          <w:szCs w:val="24"/>
        </w:rPr>
        <w:t>R2-2</w:t>
      </w:r>
      <w:r>
        <w:rPr>
          <w:bCs/>
          <w:noProof w:val="0"/>
          <w:sz w:val="24"/>
          <w:szCs w:val="24"/>
        </w:rPr>
        <w:t>50</w:t>
      </w:r>
      <w:r w:rsidR="00017188">
        <w:rPr>
          <w:bCs/>
          <w:noProof w:val="0"/>
          <w:sz w:val="24"/>
          <w:szCs w:val="24"/>
        </w:rPr>
        <w:t>5646</w:t>
      </w:r>
    </w:p>
    <w:p w14:paraId="4697449B" w14:textId="42317BE4" w:rsidR="00AA27B4" w:rsidRPr="00465587" w:rsidRDefault="00110A71" w:rsidP="00AA27B4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Bengaluru</w:t>
      </w:r>
      <w:r w:rsidR="00AA27B4" w:rsidRPr="000D3DFC">
        <w:rPr>
          <w:rFonts w:eastAsia="SimSun"/>
          <w:bCs/>
          <w:sz w:val="24"/>
          <w:szCs w:val="24"/>
          <w:lang w:eastAsia="zh-CN"/>
        </w:rPr>
        <w:t>,</w:t>
      </w:r>
      <w:r w:rsidR="00253C47">
        <w:rPr>
          <w:rFonts w:eastAsia="SimSun"/>
          <w:bCs/>
          <w:sz w:val="24"/>
          <w:szCs w:val="24"/>
          <w:lang w:eastAsia="zh-CN"/>
        </w:rPr>
        <w:t xml:space="preserve"> India,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25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– </w:t>
      </w:r>
      <w:r w:rsidR="00AA27B4">
        <w:rPr>
          <w:rFonts w:eastAsia="SimSun"/>
          <w:bCs/>
          <w:sz w:val="24"/>
          <w:szCs w:val="24"/>
          <w:lang w:eastAsia="zh-CN"/>
        </w:rPr>
        <w:t>2</w:t>
      </w:r>
      <w:r>
        <w:rPr>
          <w:rFonts w:eastAsia="SimSun"/>
          <w:bCs/>
          <w:sz w:val="24"/>
          <w:szCs w:val="24"/>
          <w:lang w:eastAsia="zh-CN"/>
        </w:rPr>
        <w:t>9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</w:t>
      </w:r>
      <w:r>
        <w:rPr>
          <w:rFonts w:eastAsia="SimSun"/>
          <w:bCs/>
          <w:sz w:val="24"/>
          <w:szCs w:val="24"/>
          <w:lang w:eastAsia="zh-CN"/>
        </w:rPr>
        <w:t>August</w:t>
      </w:r>
      <w:r w:rsidR="00AA27B4">
        <w:rPr>
          <w:rFonts w:eastAsia="SimSun"/>
          <w:bCs/>
          <w:sz w:val="24"/>
          <w:szCs w:val="24"/>
          <w:lang w:eastAsia="zh-CN"/>
        </w:rPr>
        <w:t>,</w:t>
      </w:r>
      <w:r w:rsidR="00AA27B4" w:rsidRPr="000D3DFC">
        <w:rPr>
          <w:rFonts w:eastAsia="SimSun"/>
          <w:bCs/>
          <w:sz w:val="24"/>
          <w:szCs w:val="24"/>
          <w:lang w:eastAsia="zh-CN"/>
        </w:rPr>
        <w:t xml:space="preserve"> 202</w:t>
      </w:r>
      <w:r w:rsidR="00AA27B4">
        <w:rPr>
          <w:rFonts w:eastAsia="SimSun"/>
          <w:bCs/>
          <w:sz w:val="24"/>
          <w:szCs w:val="24"/>
          <w:lang w:eastAsia="zh-CN"/>
        </w:rPr>
        <w:t>5</w:t>
      </w:r>
      <w:r w:rsidR="00AA27B4">
        <w:rPr>
          <w:rFonts w:eastAsia="SimSun"/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6459CB0F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1971">
        <w:rPr>
          <w:rFonts w:cs="Arial"/>
          <w:b/>
          <w:bCs/>
          <w:sz w:val="24"/>
        </w:rPr>
        <w:t>8.</w:t>
      </w:r>
      <w:r w:rsidR="00D842A6">
        <w:rPr>
          <w:rFonts w:cs="Arial"/>
          <w:b/>
          <w:bCs/>
          <w:sz w:val="24"/>
        </w:rPr>
        <w:t>7.4</w:t>
      </w:r>
    </w:p>
    <w:p w14:paraId="73188B46" w14:textId="42D45651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9B3312">
        <w:rPr>
          <w:rFonts w:ascii="Arial" w:hAnsi="Arial" w:cs="Arial"/>
          <w:b/>
          <w:bCs/>
          <w:sz w:val="24"/>
        </w:rPr>
        <w:t>Inter</w:t>
      </w:r>
      <w:r w:rsidR="005D43D9">
        <w:rPr>
          <w:rFonts w:ascii="Arial" w:hAnsi="Arial" w:cs="Arial"/>
          <w:b/>
          <w:bCs/>
          <w:sz w:val="24"/>
        </w:rPr>
        <w:t>D</w:t>
      </w:r>
      <w:r w:rsidR="009B3312">
        <w:rPr>
          <w:rFonts w:ascii="Arial" w:hAnsi="Arial" w:cs="Arial"/>
          <w:b/>
          <w:bCs/>
          <w:sz w:val="24"/>
        </w:rPr>
        <w:t>igital</w:t>
      </w:r>
    </w:p>
    <w:p w14:paraId="553D264F" w14:textId="0427D2C4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407F2D">
        <w:rPr>
          <w:rFonts w:ascii="Arial" w:hAnsi="Arial" w:cs="Arial"/>
          <w:b/>
          <w:bCs/>
          <w:sz w:val="24"/>
        </w:rPr>
        <w:t xml:space="preserve">Remaining open issues of </w:t>
      </w:r>
      <w:r w:rsidR="00141C02">
        <w:rPr>
          <w:rFonts w:ascii="Arial" w:hAnsi="Arial" w:cs="Arial"/>
          <w:b/>
          <w:bCs/>
          <w:sz w:val="24"/>
        </w:rPr>
        <w:t>DSR</w:t>
      </w:r>
      <w:r w:rsidR="00D842A6">
        <w:rPr>
          <w:rFonts w:ascii="Arial" w:hAnsi="Arial" w:cs="Arial"/>
          <w:b/>
          <w:bCs/>
          <w:sz w:val="24"/>
        </w:rPr>
        <w:t xml:space="preserve"> enhancements</w:t>
      </w:r>
    </w:p>
    <w:p w14:paraId="25F387E8" w14:textId="6B86FC2E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D842A6" w:rsidRPr="00D842A6">
        <w:rPr>
          <w:rFonts w:ascii="Arial" w:hAnsi="Arial" w:cs="Arial"/>
          <w:b/>
          <w:bCs/>
          <w:sz w:val="24"/>
        </w:rPr>
        <w:t xml:space="preserve">NR_XR_Ph3-Core </w:t>
      </w:r>
      <w:r w:rsidR="00783515" w:rsidRPr="00783515">
        <w:rPr>
          <w:rFonts w:ascii="Arial" w:hAnsi="Arial" w:cs="Arial"/>
          <w:b/>
          <w:bCs/>
          <w:sz w:val="24"/>
        </w:rPr>
        <w:t xml:space="preserve">- Release </w:t>
      </w:r>
      <w:r w:rsidR="00B476B1">
        <w:rPr>
          <w:rFonts w:ascii="Arial" w:hAnsi="Arial" w:cs="Arial"/>
          <w:b/>
          <w:bCs/>
          <w:sz w:val="24"/>
        </w:rPr>
        <w:t>19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03AD9D2" w14:textId="2556B746" w:rsidR="00925D25" w:rsidRDefault="00BF5AD9" w:rsidP="00925D25">
      <w:r>
        <w:t xml:space="preserve">The rapporteur of email discussion </w:t>
      </w:r>
      <w:r w:rsidR="0057765E">
        <w:t>“</w:t>
      </w:r>
      <w:r w:rsidR="00A63B40" w:rsidRPr="00A63B40">
        <w:t>[POST130][</w:t>
      </w:r>
      <w:proofErr w:type="gramStart"/>
      <w:r w:rsidR="00A63B40" w:rsidRPr="00A63B40">
        <w:t>505][</w:t>
      </w:r>
      <w:proofErr w:type="gramEnd"/>
      <w:r w:rsidR="00A63B40" w:rsidRPr="00A63B40">
        <w:t>XR] MAC running CR and open issues (Qualcomm)</w:t>
      </w:r>
      <w:r w:rsidR="0057765E">
        <w:t>”</w:t>
      </w:r>
      <w:r w:rsidR="00A63B40">
        <w:t xml:space="preserve"> has listed the following open issues for DSR</w:t>
      </w:r>
      <w:r w:rsidR="00925D25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925D25" w14:paraId="3627CF27" w14:textId="77777777" w:rsidTr="00925D25">
        <w:tc>
          <w:tcPr>
            <w:tcW w:w="9631" w:type="dxa"/>
            <w:shd w:val="clear" w:color="auto" w:fill="F2F2F2" w:themeFill="background1" w:themeFillShade="F2"/>
          </w:tcPr>
          <w:p w14:paraId="11F517AF" w14:textId="77777777" w:rsidR="00BF5AD9" w:rsidRDefault="00BF5AD9" w:rsidP="00BF5AD9">
            <w:pPr>
              <w:tabs>
                <w:tab w:val="left" w:pos="426"/>
                <w:tab w:val="left" w:pos="567"/>
              </w:tabs>
              <w:ind w:left="1134" w:hanging="1134"/>
              <w:rPr>
                <w:lang w:eastAsia="zh-CN"/>
              </w:rPr>
            </w:pPr>
            <w:r>
              <w:rPr>
                <w:lang w:eastAsia="zh-CN"/>
              </w:rPr>
              <w:t>[MAC-1]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 xml:space="preserve">Discuss whether </w:t>
            </w:r>
            <w:r w:rsidRPr="0059488A">
              <w:rPr>
                <w:lang w:eastAsia="zh-CN"/>
              </w:rPr>
              <w:t xml:space="preserve">a pending DSR </w:t>
            </w:r>
            <w:r>
              <w:rPr>
                <w:lang w:eastAsia="zh-CN"/>
              </w:rPr>
              <w:t>should be</w:t>
            </w:r>
            <w:r w:rsidRPr="0059488A">
              <w:rPr>
                <w:lang w:eastAsia="zh-CN"/>
              </w:rPr>
              <w:t xml:space="preserve"> canceled if the </w:t>
            </w:r>
            <w:r>
              <w:rPr>
                <w:lang w:eastAsia="zh-CN"/>
              </w:rPr>
              <w:t xml:space="preserve">UE has delay reporting SDUs but no </w:t>
            </w:r>
            <w:r w:rsidRPr="0059488A">
              <w:rPr>
                <w:lang w:eastAsia="zh-CN"/>
              </w:rPr>
              <w:t xml:space="preserve">delay critical SDUs or all delay critical </w:t>
            </w:r>
            <w:r>
              <w:rPr>
                <w:lang w:eastAsia="zh-CN"/>
              </w:rPr>
              <w:t>SDUs have</w:t>
            </w:r>
            <w:r w:rsidRPr="0059488A">
              <w:rPr>
                <w:lang w:eastAsia="zh-CN"/>
              </w:rPr>
              <w:t xml:space="preserve"> been reported.</w:t>
            </w:r>
          </w:p>
          <w:p w14:paraId="139AD69C" w14:textId="34F707AC" w:rsidR="005017C0" w:rsidRPr="00BF5AD9" w:rsidRDefault="00BF5AD9" w:rsidP="00D049E6">
            <w:pPr>
              <w:tabs>
                <w:tab w:val="left" w:pos="426"/>
                <w:tab w:val="left" w:pos="567"/>
              </w:tabs>
              <w:ind w:left="1134" w:hanging="1134"/>
              <w:rPr>
                <w:lang w:eastAsia="zh-CN"/>
              </w:rPr>
            </w:pPr>
            <w:r>
              <w:rPr>
                <w:lang w:eastAsia="zh-CN"/>
              </w:rPr>
              <w:t>[MAC-2]</w:t>
            </w:r>
            <w:r>
              <w:rPr>
                <w:lang w:eastAsia="zh-CN"/>
              </w:rPr>
              <w:tab/>
            </w:r>
            <w:r>
              <w:rPr>
                <w:lang w:eastAsia="zh-CN"/>
              </w:rPr>
              <w:tab/>
              <w:t>Discuss whether a</w:t>
            </w:r>
            <w:r w:rsidRPr="00BB0F1D">
              <w:rPr>
                <w:lang w:eastAsia="zh-CN"/>
              </w:rPr>
              <w:t>ll</w:t>
            </w:r>
            <w:r>
              <w:rPr>
                <w:lang w:eastAsia="zh-CN"/>
              </w:rPr>
              <w:t xml:space="preserve"> pending</w:t>
            </w:r>
            <w:r w:rsidRPr="00BB0F1D">
              <w:rPr>
                <w:lang w:eastAsia="zh-CN"/>
              </w:rPr>
              <w:t xml:space="preserve"> BSRs may be cancelled if </w:t>
            </w:r>
            <w:r>
              <w:rPr>
                <w:lang w:eastAsia="zh-CN"/>
              </w:rPr>
              <w:t>all the</w:t>
            </w:r>
            <w:r w:rsidRPr="00BB0F1D">
              <w:rPr>
                <w:lang w:eastAsia="zh-CN"/>
              </w:rPr>
              <w:t xml:space="preserve"> data </w:t>
            </w:r>
            <w:r>
              <w:rPr>
                <w:lang w:eastAsia="zh-CN"/>
              </w:rPr>
              <w:t>eligible for inclusion</w:t>
            </w:r>
            <w:r w:rsidRPr="00BB0F1D">
              <w:rPr>
                <w:lang w:eastAsia="zh-CN"/>
              </w:rPr>
              <w:t xml:space="preserve"> in </w:t>
            </w:r>
            <w:r>
              <w:rPr>
                <w:lang w:eastAsia="zh-CN"/>
              </w:rPr>
              <w:t>a</w:t>
            </w:r>
            <w:r w:rsidRPr="00BB0F1D">
              <w:rPr>
                <w:lang w:eastAsia="zh-CN"/>
              </w:rPr>
              <w:t xml:space="preserve"> BSR </w:t>
            </w:r>
            <w:r>
              <w:rPr>
                <w:lang w:eastAsia="zh-CN"/>
              </w:rPr>
              <w:t>MAC CE is reported in a</w:t>
            </w:r>
            <w:r w:rsidRPr="00BB0F1D">
              <w:rPr>
                <w:lang w:eastAsia="zh-CN"/>
              </w:rPr>
              <w:t xml:space="preserve"> DSR</w:t>
            </w:r>
            <w:r>
              <w:rPr>
                <w:lang w:eastAsia="zh-CN"/>
              </w:rPr>
              <w:t xml:space="preserve"> MAC CE.</w:t>
            </w:r>
            <w:r w:rsidR="005017C0">
              <w:rPr>
                <w:lang w:eastAsia="zh-CN"/>
              </w:rPr>
              <w:t xml:space="preserve"> </w:t>
            </w:r>
          </w:p>
        </w:tc>
      </w:tr>
    </w:tbl>
    <w:p w14:paraId="09BCE947" w14:textId="77777777" w:rsidR="00925D25" w:rsidRDefault="00925D25" w:rsidP="00925D25"/>
    <w:p w14:paraId="6426A416" w14:textId="1B9FACF5" w:rsidR="001712D8" w:rsidRDefault="001712D8" w:rsidP="00925D25">
      <w:r>
        <w:t>This TDoc discusses these identified open issues.</w:t>
      </w:r>
    </w:p>
    <w:p w14:paraId="7D484B6E" w14:textId="0082E0A5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890C7C">
        <w:t>Discussion</w:t>
      </w:r>
    </w:p>
    <w:p w14:paraId="2BFC58BF" w14:textId="459BA349" w:rsidR="00B1535A" w:rsidRPr="00B1535A" w:rsidRDefault="00890C7C" w:rsidP="00B1535A">
      <w:pPr>
        <w:pStyle w:val="Heading2"/>
      </w:pPr>
      <w:r>
        <w:t>2.1</w:t>
      </w:r>
      <w:r>
        <w:tab/>
      </w:r>
      <w:r w:rsidR="00B1535A">
        <w:t>Cancelling DSR [MAC-1]</w:t>
      </w:r>
    </w:p>
    <w:p w14:paraId="40D5C4BC" w14:textId="5E91C7C9" w:rsidR="00890C7C" w:rsidRDefault="00C72E5C" w:rsidP="00890C7C">
      <w:r>
        <w:t xml:space="preserve">Currently, the MAC entity cancels </w:t>
      </w:r>
      <w:r w:rsidR="0058499E">
        <w:t>a pending</w:t>
      </w:r>
      <w:r>
        <w:t xml:space="preserve"> DSR only </w:t>
      </w:r>
      <w:r w:rsidR="0060501A">
        <w:t xml:space="preserve">based on </w:t>
      </w:r>
      <w:r>
        <w:t>delay-crit</w:t>
      </w:r>
      <w:r w:rsidR="00677E84">
        <w:t>ical PDCP SDUs</w:t>
      </w:r>
      <w:r w:rsidR="0060501A">
        <w:t xml:space="preserve"> (TS 38.321):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5C4C96" w14:paraId="0729593D" w14:textId="77777777" w:rsidTr="00FD5B4D">
        <w:tc>
          <w:tcPr>
            <w:tcW w:w="9631" w:type="dxa"/>
            <w:shd w:val="clear" w:color="auto" w:fill="F2F2F2" w:themeFill="background1" w:themeFillShade="F2"/>
          </w:tcPr>
          <w:p w14:paraId="2C22DB21" w14:textId="77777777" w:rsidR="005D5FE5" w:rsidRPr="005D5FE5" w:rsidRDefault="005D5FE5" w:rsidP="005D5FE5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ind w:left="1134" w:hanging="1134"/>
              <w:textAlignment w:val="baseline"/>
              <w:outlineLvl w:val="2"/>
              <w:rPr>
                <w:rFonts w:ascii="Arial" w:eastAsia="Times New Roman" w:hAnsi="Arial"/>
                <w:sz w:val="28"/>
                <w:lang w:eastAsia="ja-JP"/>
              </w:rPr>
            </w:pPr>
            <w:bookmarkStart w:id="0" w:name="_Toc155999641"/>
            <w:r w:rsidRPr="005D5FE5">
              <w:rPr>
                <w:rFonts w:ascii="Arial" w:eastAsia="Times New Roman" w:hAnsi="Arial"/>
                <w:sz w:val="28"/>
                <w:lang w:eastAsia="ja-JP"/>
              </w:rPr>
              <w:t>5.4.9</w:t>
            </w:r>
            <w:r w:rsidRPr="005D5FE5">
              <w:rPr>
                <w:rFonts w:ascii="Arial" w:eastAsia="Times New Roman" w:hAnsi="Arial"/>
                <w:sz w:val="28"/>
                <w:lang w:eastAsia="ja-JP"/>
              </w:rPr>
              <w:tab/>
              <w:t>Delay status reporting</w:t>
            </w:r>
            <w:bookmarkEnd w:id="0"/>
          </w:p>
          <w:p w14:paraId="58ABBFD7" w14:textId="77777777" w:rsidR="005C4C96" w:rsidRPr="005C4C96" w:rsidRDefault="005C4C96" w:rsidP="005C4C96">
            <w:pPr>
              <w:rPr>
                <w:rFonts w:eastAsia="SimSun"/>
                <w:lang w:eastAsia="ko-KR"/>
              </w:rPr>
            </w:pPr>
            <w:r w:rsidRPr="005C4C96">
              <w:rPr>
                <w:rFonts w:eastAsia="SimSun"/>
                <w:highlight w:val="yellow"/>
                <w:lang w:eastAsia="ko-KR"/>
              </w:rPr>
              <w:t xml:space="preserve">A PDCP SDU </w:t>
            </w:r>
            <w:proofErr w:type="gramStart"/>
            <w:r w:rsidRPr="005C4C96">
              <w:rPr>
                <w:rFonts w:eastAsia="SimSun"/>
                <w:highlight w:val="yellow"/>
                <w:lang w:eastAsia="ko-KR"/>
              </w:rPr>
              <w:t>is considered to be</w:t>
            </w:r>
            <w:proofErr w:type="gramEnd"/>
            <w:r w:rsidRPr="005C4C96">
              <w:rPr>
                <w:rFonts w:eastAsia="SimSun"/>
                <w:highlight w:val="yellow"/>
                <w:lang w:eastAsia="ko-KR"/>
              </w:rPr>
              <w:t xml:space="preserve"> associated with a DSR if it has not been transmitted in any MAC PDU and is a delay-critical PDCP SDU</w:t>
            </w:r>
            <w:r w:rsidRPr="005C4C96">
              <w:rPr>
                <w:rFonts w:eastAsia="SimSun"/>
                <w:lang w:eastAsia="ko-KR"/>
              </w:rPr>
              <w:t xml:space="preserve"> (as defined in TS</w:t>
            </w:r>
            <w:r w:rsidRPr="005C4C96">
              <w:rPr>
                <w:rFonts w:eastAsia="DengXian"/>
              </w:rPr>
              <w:t xml:space="preserve"> </w:t>
            </w:r>
            <w:r w:rsidRPr="005C4C96">
              <w:rPr>
                <w:rFonts w:eastAsia="SimSun"/>
                <w:lang w:eastAsia="ko-KR"/>
              </w:rPr>
              <w:t>38.323</w:t>
            </w:r>
            <w:r w:rsidRPr="005C4C96">
              <w:rPr>
                <w:rFonts w:eastAsia="DengXian"/>
              </w:rPr>
              <w:t xml:space="preserve"> [4]</w:t>
            </w:r>
            <w:r w:rsidRPr="005C4C96">
              <w:rPr>
                <w:rFonts w:eastAsia="SimSun"/>
                <w:lang w:eastAsia="ko-KR"/>
              </w:rPr>
              <w:t>) associated with the logical channel which triggered the DSR.</w:t>
            </w:r>
          </w:p>
          <w:p w14:paraId="4FEB80B5" w14:textId="77777777" w:rsidR="005C4C96" w:rsidRPr="005C4C96" w:rsidRDefault="005C4C96" w:rsidP="005C4C96">
            <w:pPr>
              <w:rPr>
                <w:rFonts w:eastAsia="SimSun"/>
                <w:lang w:eastAsia="ko-KR"/>
              </w:rPr>
            </w:pPr>
            <w:r w:rsidRPr="005C4C96">
              <w:rPr>
                <w:rFonts w:eastAsia="SimSun"/>
                <w:lang w:eastAsia="ko-KR"/>
              </w:rPr>
              <w:t>A MAC PDU shall contain at most one DSR MAC CE. A MAC PDU shall not contain any DSR MAC CE if it includes all PDCP SDUs associated with all the pending DSRs.</w:t>
            </w:r>
          </w:p>
          <w:p w14:paraId="3B74B3FA" w14:textId="672385CE" w:rsidR="005C4C96" w:rsidRPr="005C4C96" w:rsidRDefault="005C4C96" w:rsidP="00890C7C">
            <w:pPr>
              <w:rPr>
                <w:rFonts w:eastAsia="SimSun"/>
                <w:lang w:eastAsia="ko-KR"/>
              </w:rPr>
            </w:pPr>
            <w:r w:rsidRPr="005C4C96">
              <w:rPr>
                <w:rFonts w:eastAsia="SimSun"/>
                <w:lang w:eastAsia="ko-KR"/>
              </w:rPr>
              <w:t xml:space="preserve">After a DSR is triggered, it is considered as pending until it is cancelled. </w:t>
            </w:r>
            <w:r w:rsidRPr="005C4C96">
              <w:rPr>
                <w:rFonts w:eastAsia="SimSun"/>
                <w:highlight w:val="yellow"/>
                <w:lang w:eastAsia="ko-KR"/>
              </w:rPr>
              <w:t>The MAC entity shall cancel a pending DSR, when all the PDCP SDUs associated with the DSR have been discarded, or when a MAC PDU is transmitted and this MAC PDU includes a DSR MAC CE that contains the delay information of all the PDCP SDUs associated with the DSR (as described in the clause 6.1.3.72), or when a MAC PDU is transmitted and this MAC PDU includes all the PDCP SDUs associated with the DSR.</w:t>
            </w:r>
          </w:p>
        </w:tc>
      </w:tr>
    </w:tbl>
    <w:p w14:paraId="30CA3103" w14:textId="77777777" w:rsidR="005C4C96" w:rsidRDefault="005C4C96" w:rsidP="00890C7C"/>
    <w:p w14:paraId="569CE4F3" w14:textId="6D7D51FD" w:rsidR="00AF4197" w:rsidRPr="00834B84" w:rsidRDefault="00AF4197" w:rsidP="00890C7C">
      <w:r>
        <w:t xml:space="preserve">The issue in [MAC-1] proposes to deviate from this principle by allowing to report the DSR when there is still delay-reporting PDCP SDUs in the buffer </w:t>
      </w:r>
      <w:r w:rsidR="00281093">
        <w:t xml:space="preserve">that could be reported. However, this seems to go against the principle of DSR reporting where the </w:t>
      </w:r>
      <w:r w:rsidR="00281093" w:rsidRPr="00281093">
        <w:rPr>
          <w:i/>
          <w:iCs/>
        </w:rPr>
        <w:t>remainingTimeThreshold</w:t>
      </w:r>
      <w:r w:rsidR="00281093">
        <w:t xml:space="preserve"> is used to define the delay-critical data.</w:t>
      </w:r>
      <w:r w:rsidR="008B3069">
        <w:t xml:space="preserve"> Configuring a </w:t>
      </w:r>
      <w:r w:rsidR="00834B84">
        <w:t xml:space="preserve">reporting threshold above the </w:t>
      </w:r>
      <w:r w:rsidR="00834B84">
        <w:rPr>
          <w:i/>
          <w:iCs/>
        </w:rPr>
        <w:t>reminingTimeThreshold</w:t>
      </w:r>
      <w:r w:rsidR="00834B84">
        <w:t xml:space="preserve"> was just to </w:t>
      </w:r>
      <w:r w:rsidR="00BF3F1D">
        <w:t>allow NW to identify how much data there could be imminent in being delay critical when there is al</w:t>
      </w:r>
      <w:r w:rsidR="00EB319E">
        <w:t xml:space="preserve">so delay critical data to be reported. Absence of the DSR MAC CE means also that there is no </w:t>
      </w:r>
      <w:r w:rsidR="00032673">
        <w:t xml:space="preserve">(new) </w:t>
      </w:r>
      <w:r w:rsidR="00EB319E">
        <w:t xml:space="preserve">delay critical data </w:t>
      </w:r>
      <w:r w:rsidR="00032673">
        <w:t>in the UE buffer which is also useful information to the NW. Hence, the</w:t>
      </w:r>
      <w:r w:rsidR="00860E55">
        <w:t xml:space="preserve"> DSR</w:t>
      </w:r>
      <w:r w:rsidR="00032673">
        <w:t xml:space="preserve"> cancellation conditions should not be changed.</w:t>
      </w:r>
    </w:p>
    <w:p w14:paraId="47996A54" w14:textId="69BBBC9B" w:rsidR="00427EDA" w:rsidRDefault="00427EDA" w:rsidP="00890C7C">
      <w:r>
        <w:rPr>
          <w:b/>
          <w:bCs/>
        </w:rPr>
        <w:t xml:space="preserve">Proposal 1: </w:t>
      </w:r>
      <w:r w:rsidR="00032673">
        <w:t xml:space="preserve">[MAC-1] </w:t>
      </w:r>
      <w:r w:rsidR="001E1C95">
        <w:t>The DSR cancelling conditions are not changed for Multiple Entry DSR MAC CE reporting</w:t>
      </w:r>
      <w:r w:rsidR="007E1E8C">
        <w:t>.</w:t>
      </w:r>
    </w:p>
    <w:p w14:paraId="399890C6" w14:textId="1E321B90" w:rsidR="00A926F4" w:rsidRDefault="00A926F4" w:rsidP="00A926F4">
      <w:pPr>
        <w:pStyle w:val="Heading2"/>
      </w:pPr>
      <w:r>
        <w:lastRenderedPageBreak/>
        <w:t>2.</w:t>
      </w:r>
      <w:r w:rsidR="003653AE">
        <w:t>2</w:t>
      </w:r>
      <w:r>
        <w:tab/>
      </w:r>
      <w:r w:rsidR="00B1535A">
        <w:t>Cancelling BSR [MAC-2]</w:t>
      </w:r>
    </w:p>
    <w:p w14:paraId="071F0C82" w14:textId="6DFE0124" w:rsidR="0026770C" w:rsidRDefault="001E6967" w:rsidP="007E1E8C">
      <w:r>
        <w:t xml:space="preserve">The issue in [MAC-2] proposes that UE could cancel the pending BSR(s) in case the DSR reported in a MAC PDU </w:t>
      </w:r>
      <w:r w:rsidR="005178B5">
        <w:t xml:space="preserve">contains buffer information of all the data to be reported in a BSR. </w:t>
      </w:r>
      <w:r w:rsidR="00BC1126">
        <w:t xml:space="preserve">While this could save a few bytes of </w:t>
      </w:r>
      <w:r w:rsidR="008A42EC">
        <w:t>overhead created by reporting also the BSR MAC CE, that would not allow NW to know that there was a BSR trigger at the UE at the same time</w:t>
      </w:r>
      <w:r w:rsidR="007A62FA">
        <w:t xml:space="preserve">. </w:t>
      </w:r>
      <w:r w:rsidR="00DA6CD1">
        <w:t xml:space="preserve">Furthermore, </w:t>
      </w:r>
      <w:r w:rsidR="00F47BB2">
        <w:t xml:space="preserve">based on only the DSR, the NW would not know </w:t>
      </w:r>
      <w:r w:rsidR="00F27225">
        <w:t>whether the UE has more data beyond the configured reporting thresholds unless the BSR is reported in this case. Hence, the BSR cancelling conditions should not be changed.</w:t>
      </w:r>
    </w:p>
    <w:p w14:paraId="7ACF099F" w14:textId="37A96143" w:rsidR="00DF3709" w:rsidRDefault="00945F5C" w:rsidP="007E1E8C">
      <w:r>
        <w:rPr>
          <w:b/>
          <w:bCs/>
        </w:rPr>
        <w:t xml:space="preserve">Proposal </w:t>
      </w:r>
      <w:r w:rsidR="003653AE">
        <w:rPr>
          <w:b/>
          <w:bCs/>
        </w:rPr>
        <w:t>2</w:t>
      </w:r>
      <w:r>
        <w:rPr>
          <w:b/>
          <w:bCs/>
        </w:rPr>
        <w:t xml:space="preserve">: </w:t>
      </w:r>
      <w:r w:rsidR="00860E55">
        <w:t xml:space="preserve">[MAC-2] The BSR cancelling conditions are not changed based on the </w:t>
      </w:r>
      <w:r w:rsidR="00407F2D">
        <w:t>reported DSR</w:t>
      </w:r>
      <w:r w:rsidR="00DF3709">
        <w:t>.</w:t>
      </w:r>
    </w:p>
    <w:p w14:paraId="69B7B8E6" w14:textId="69E07FC9" w:rsidR="009339CB" w:rsidRPr="006E13D1" w:rsidRDefault="005A13AB" w:rsidP="009339CB">
      <w:pPr>
        <w:pStyle w:val="Heading1"/>
      </w:pPr>
      <w:r>
        <w:t>3</w:t>
      </w:r>
      <w:r w:rsidR="009339CB" w:rsidRPr="006E13D1">
        <w:tab/>
      </w:r>
      <w:r w:rsidR="009339CB">
        <w:t>Conclusion</w:t>
      </w:r>
    </w:p>
    <w:p w14:paraId="6E24B0F4" w14:textId="7B33A265" w:rsidR="009339CB" w:rsidRDefault="009339CB" w:rsidP="009339CB">
      <w:r>
        <w:t xml:space="preserve">This document has made the following </w:t>
      </w:r>
      <w:r w:rsidR="00C51E25">
        <w:rPr>
          <w:rFonts w:hint="eastAsia"/>
          <w:lang w:eastAsia="ko-KR"/>
        </w:rPr>
        <w:t>proposals</w:t>
      </w:r>
      <w:r>
        <w:t>:</w:t>
      </w:r>
    </w:p>
    <w:p w14:paraId="2D01A8A7" w14:textId="77777777" w:rsidR="00407F2D" w:rsidRDefault="00407F2D" w:rsidP="00407F2D">
      <w:r>
        <w:rPr>
          <w:b/>
          <w:bCs/>
        </w:rPr>
        <w:t xml:space="preserve">Proposal 1: </w:t>
      </w:r>
      <w:r>
        <w:t>[MAC-1] The DSR cancelling conditions are not changed for Multiple Entry DSR MAC CE reporting.</w:t>
      </w:r>
    </w:p>
    <w:p w14:paraId="323EE5F9" w14:textId="31B4F7B4" w:rsidR="00891856" w:rsidRDefault="00407F2D" w:rsidP="0050425C">
      <w:r>
        <w:rPr>
          <w:b/>
          <w:bCs/>
        </w:rPr>
        <w:t xml:space="preserve">Proposal 2: </w:t>
      </w:r>
      <w:r>
        <w:t>[MAC-2] The BSR cancelling conditions are not changed based on the reported DSR.</w:t>
      </w:r>
    </w:p>
    <w:sectPr w:rsidR="00891856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33BE54" w14:textId="77777777" w:rsidR="00F60D1E" w:rsidRDefault="00F60D1E">
      <w:r>
        <w:separator/>
      </w:r>
    </w:p>
  </w:endnote>
  <w:endnote w:type="continuationSeparator" w:id="0">
    <w:p w14:paraId="069CB83D" w14:textId="77777777" w:rsidR="00F60D1E" w:rsidRDefault="00F60D1E">
      <w:r>
        <w:continuationSeparator/>
      </w:r>
    </w:p>
  </w:endnote>
  <w:endnote w:type="continuationNotice" w:id="1">
    <w:p w14:paraId="5DB1C893" w14:textId="77777777" w:rsidR="00F60D1E" w:rsidRDefault="00F60D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stem Font Regular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292A1" w14:textId="77777777" w:rsidR="00F60D1E" w:rsidRDefault="00F60D1E">
      <w:r>
        <w:separator/>
      </w:r>
    </w:p>
  </w:footnote>
  <w:footnote w:type="continuationSeparator" w:id="0">
    <w:p w14:paraId="4C7D05BE" w14:textId="77777777" w:rsidR="00F60D1E" w:rsidRDefault="00F60D1E">
      <w:r>
        <w:continuationSeparator/>
      </w:r>
    </w:p>
  </w:footnote>
  <w:footnote w:type="continuationNotice" w:id="1">
    <w:p w14:paraId="2FDDB67A" w14:textId="77777777" w:rsidR="00F60D1E" w:rsidRDefault="00F60D1E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A285D18"/>
    <w:multiLevelType w:val="hybridMultilevel"/>
    <w:tmpl w:val="79122E96"/>
    <w:lvl w:ilvl="0" w:tplc="84D8E9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System Font Regular" w:hAnsi="System Font Regular" w:hint="default"/>
      </w:rPr>
    </w:lvl>
    <w:lvl w:ilvl="1" w:tplc="E132FB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System Font Regular" w:hAnsi="System Font Regular" w:hint="default"/>
      </w:rPr>
    </w:lvl>
    <w:lvl w:ilvl="2" w:tplc="62108C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System Font Regular" w:hAnsi="System Font Regular" w:hint="default"/>
      </w:rPr>
    </w:lvl>
    <w:lvl w:ilvl="3" w:tplc="D88ABC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System Font Regular" w:hAnsi="System Font Regular" w:hint="default"/>
      </w:rPr>
    </w:lvl>
    <w:lvl w:ilvl="4" w:tplc="A1F0F1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System Font Regular" w:hAnsi="System Font Regular" w:hint="default"/>
      </w:rPr>
    </w:lvl>
    <w:lvl w:ilvl="5" w:tplc="B6406E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System Font Regular" w:hAnsi="System Font Regular" w:hint="default"/>
      </w:rPr>
    </w:lvl>
    <w:lvl w:ilvl="6" w:tplc="D6065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System Font Regular" w:hAnsi="System Font Regular" w:hint="default"/>
      </w:rPr>
    </w:lvl>
    <w:lvl w:ilvl="7" w:tplc="C19CF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System Font Regular" w:hAnsi="System Font Regular" w:hint="default"/>
      </w:rPr>
    </w:lvl>
    <w:lvl w:ilvl="8" w:tplc="F01606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System Font Regular" w:hAnsi="System Font Regular" w:hint="default"/>
      </w:rPr>
    </w:lvl>
  </w:abstractNum>
  <w:abstractNum w:abstractNumId="13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6F35F5F"/>
    <w:multiLevelType w:val="hybridMultilevel"/>
    <w:tmpl w:val="0A4C50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176B56"/>
    <w:multiLevelType w:val="hybridMultilevel"/>
    <w:tmpl w:val="0F4A0A0C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0A7766"/>
    <w:multiLevelType w:val="hybridMultilevel"/>
    <w:tmpl w:val="85D81606"/>
    <w:lvl w:ilvl="0" w:tplc="E420353E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  <w:b/>
        <w:bCs/>
        <w:sz w:val="22"/>
        <w:szCs w:val="28"/>
      </w:rPr>
    </w:lvl>
    <w:lvl w:ilvl="1" w:tplc="BE428E28">
      <w:start w:val="6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5"/>
  </w:num>
  <w:num w:numId="5" w16cid:durableId="630793192">
    <w:abstractNumId w:val="14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710183270">
    <w:abstractNumId w:val="12"/>
  </w:num>
  <w:num w:numId="19" w16cid:durableId="1824347330">
    <w:abstractNumId w:val="19"/>
  </w:num>
  <w:num w:numId="20" w16cid:durableId="121196298">
    <w:abstractNumId w:val="20"/>
  </w:num>
  <w:num w:numId="21" w16cid:durableId="341124529">
    <w:abstractNumId w:val="13"/>
  </w:num>
  <w:num w:numId="22" w16cid:durableId="17248714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2F4A"/>
    <w:rsid w:val="00004E7A"/>
    <w:rsid w:val="000050A1"/>
    <w:rsid w:val="00006C10"/>
    <w:rsid w:val="000074E5"/>
    <w:rsid w:val="00007FA7"/>
    <w:rsid w:val="00011AFA"/>
    <w:rsid w:val="00014EEE"/>
    <w:rsid w:val="00016557"/>
    <w:rsid w:val="00017188"/>
    <w:rsid w:val="0002380D"/>
    <w:rsid w:val="00023C40"/>
    <w:rsid w:val="0002507D"/>
    <w:rsid w:val="00025C2C"/>
    <w:rsid w:val="0002703B"/>
    <w:rsid w:val="00027536"/>
    <w:rsid w:val="0002769C"/>
    <w:rsid w:val="00030BA3"/>
    <w:rsid w:val="00032673"/>
    <w:rsid w:val="00033219"/>
    <w:rsid w:val="00033397"/>
    <w:rsid w:val="00034A93"/>
    <w:rsid w:val="00040095"/>
    <w:rsid w:val="000424CF"/>
    <w:rsid w:val="00042C64"/>
    <w:rsid w:val="00043367"/>
    <w:rsid w:val="00044A97"/>
    <w:rsid w:val="0004518A"/>
    <w:rsid w:val="00045A84"/>
    <w:rsid w:val="000474E2"/>
    <w:rsid w:val="00054C13"/>
    <w:rsid w:val="000620CF"/>
    <w:rsid w:val="00065268"/>
    <w:rsid w:val="00065389"/>
    <w:rsid w:val="00065547"/>
    <w:rsid w:val="00066B9B"/>
    <w:rsid w:val="00070482"/>
    <w:rsid w:val="00071F8C"/>
    <w:rsid w:val="00072E1D"/>
    <w:rsid w:val="000731F4"/>
    <w:rsid w:val="00073C9C"/>
    <w:rsid w:val="00074B05"/>
    <w:rsid w:val="00075F7C"/>
    <w:rsid w:val="00076412"/>
    <w:rsid w:val="00080512"/>
    <w:rsid w:val="00081EB6"/>
    <w:rsid w:val="00082C42"/>
    <w:rsid w:val="000835BE"/>
    <w:rsid w:val="00083BE9"/>
    <w:rsid w:val="00090468"/>
    <w:rsid w:val="00094568"/>
    <w:rsid w:val="00097B3B"/>
    <w:rsid w:val="000A11C4"/>
    <w:rsid w:val="000A36E4"/>
    <w:rsid w:val="000A4DCF"/>
    <w:rsid w:val="000A6A62"/>
    <w:rsid w:val="000B00A9"/>
    <w:rsid w:val="000B0AB5"/>
    <w:rsid w:val="000B1395"/>
    <w:rsid w:val="000B2A66"/>
    <w:rsid w:val="000B36CB"/>
    <w:rsid w:val="000B5B51"/>
    <w:rsid w:val="000B7BCF"/>
    <w:rsid w:val="000C0B00"/>
    <w:rsid w:val="000C219B"/>
    <w:rsid w:val="000C522B"/>
    <w:rsid w:val="000C57EF"/>
    <w:rsid w:val="000C63CB"/>
    <w:rsid w:val="000C7163"/>
    <w:rsid w:val="000C75DB"/>
    <w:rsid w:val="000D0EF5"/>
    <w:rsid w:val="000D1BA4"/>
    <w:rsid w:val="000D349F"/>
    <w:rsid w:val="000D3DFC"/>
    <w:rsid w:val="000D58AB"/>
    <w:rsid w:val="000D65A3"/>
    <w:rsid w:val="000E0CC6"/>
    <w:rsid w:val="000E2067"/>
    <w:rsid w:val="000E2A05"/>
    <w:rsid w:val="000E5394"/>
    <w:rsid w:val="000E5781"/>
    <w:rsid w:val="000E5C23"/>
    <w:rsid w:val="000E6C5C"/>
    <w:rsid w:val="000F313A"/>
    <w:rsid w:val="000F4CBF"/>
    <w:rsid w:val="000F5CDF"/>
    <w:rsid w:val="001052F3"/>
    <w:rsid w:val="00105CB9"/>
    <w:rsid w:val="0011005A"/>
    <w:rsid w:val="0011053F"/>
    <w:rsid w:val="00110A71"/>
    <w:rsid w:val="00110C73"/>
    <w:rsid w:val="00112F1A"/>
    <w:rsid w:val="001146AF"/>
    <w:rsid w:val="00114EA2"/>
    <w:rsid w:val="00115B06"/>
    <w:rsid w:val="00116C57"/>
    <w:rsid w:val="00120C90"/>
    <w:rsid w:val="00123C54"/>
    <w:rsid w:val="00124586"/>
    <w:rsid w:val="001257F0"/>
    <w:rsid w:val="0012610D"/>
    <w:rsid w:val="00130045"/>
    <w:rsid w:val="00131DD4"/>
    <w:rsid w:val="001330AA"/>
    <w:rsid w:val="00134509"/>
    <w:rsid w:val="0014026B"/>
    <w:rsid w:val="0014066D"/>
    <w:rsid w:val="001412D4"/>
    <w:rsid w:val="00141C02"/>
    <w:rsid w:val="001447BC"/>
    <w:rsid w:val="00145075"/>
    <w:rsid w:val="00145A4E"/>
    <w:rsid w:val="00150142"/>
    <w:rsid w:val="00152925"/>
    <w:rsid w:val="00153B08"/>
    <w:rsid w:val="00154138"/>
    <w:rsid w:val="00155DE5"/>
    <w:rsid w:val="00156E9F"/>
    <w:rsid w:val="00160929"/>
    <w:rsid w:val="00161CB6"/>
    <w:rsid w:val="001638EE"/>
    <w:rsid w:val="00165D8D"/>
    <w:rsid w:val="0016602D"/>
    <w:rsid w:val="001712D8"/>
    <w:rsid w:val="00171E25"/>
    <w:rsid w:val="0017261D"/>
    <w:rsid w:val="00172C72"/>
    <w:rsid w:val="00173C85"/>
    <w:rsid w:val="001741A0"/>
    <w:rsid w:val="00174681"/>
    <w:rsid w:val="00174851"/>
    <w:rsid w:val="00175FA0"/>
    <w:rsid w:val="00181187"/>
    <w:rsid w:val="001836A0"/>
    <w:rsid w:val="00184D21"/>
    <w:rsid w:val="00185319"/>
    <w:rsid w:val="0018542A"/>
    <w:rsid w:val="001868D1"/>
    <w:rsid w:val="001870CD"/>
    <w:rsid w:val="0019065E"/>
    <w:rsid w:val="00190FAE"/>
    <w:rsid w:val="00191D83"/>
    <w:rsid w:val="00192091"/>
    <w:rsid w:val="00194C74"/>
    <w:rsid w:val="00194CD0"/>
    <w:rsid w:val="00196648"/>
    <w:rsid w:val="001A02C4"/>
    <w:rsid w:val="001A0835"/>
    <w:rsid w:val="001A7287"/>
    <w:rsid w:val="001A74B7"/>
    <w:rsid w:val="001B04B0"/>
    <w:rsid w:val="001B2165"/>
    <w:rsid w:val="001B3ED1"/>
    <w:rsid w:val="001B49C9"/>
    <w:rsid w:val="001B5C18"/>
    <w:rsid w:val="001B6879"/>
    <w:rsid w:val="001C0377"/>
    <w:rsid w:val="001C15C2"/>
    <w:rsid w:val="001C2007"/>
    <w:rsid w:val="001C20F9"/>
    <w:rsid w:val="001C23F4"/>
    <w:rsid w:val="001C27A8"/>
    <w:rsid w:val="001C39BB"/>
    <w:rsid w:val="001C4F79"/>
    <w:rsid w:val="001C54A6"/>
    <w:rsid w:val="001C7D28"/>
    <w:rsid w:val="001D1D2E"/>
    <w:rsid w:val="001D2227"/>
    <w:rsid w:val="001D2C44"/>
    <w:rsid w:val="001D45E0"/>
    <w:rsid w:val="001D55C4"/>
    <w:rsid w:val="001D57AC"/>
    <w:rsid w:val="001D76C7"/>
    <w:rsid w:val="001E01F1"/>
    <w:rsid w:val="001E1303"/>
    <w:rsid w:val="001E19D3"/>
    <w:rsid w:val="001E1C95"/>
    <w:rsid w:val="001E4049"/>
    <w:rsid w:val="001E46F4"/>
    <w:rsid w:val="001E6967"/>
    <w:rsid w:val="001F09CF"/>
    <w:rsid w:val="001F168B"/>
    <w:rsid w:val="001F1802"/>
    <w:rsid w:val="001F2F44"/>
    <w:rsid w:val="001F500B"/>
    <w:rsid w:val="001F5E2E"/>
    <w:rsid w:val="001F6354"/>
    <w:rsid w:val="001F7831"/>
    <w:rsid w:val="002011D2"/>
    <w:rsid w:val="00202C5C"/>
    <w:rsid w:val="00204045"/>
    <w:rsid w:val="0020413C"/>
    <w:rsid w:val="00205F4B"/>
    <w:rsid w:val="00206640"/>
    <w:rsid w:val="00206F9C"/>
    <w:rsid w:val="0020712B"/>
    <w:rsid w:val="00210584"/>
    <w:rsid w:val="002150B7"/>
    <w:rsid w:val="00216B8E"/>
    <w:rsid w:val="00222E87"/>
    <w:rsid w:val="0022489A"/>
    <w:rsid w:val="00226012"/>
    <w:rsid w:val="0022606D"/>
    <w:rsid w:val="0022614A"/>
    <w:rsid w:val="00231728"/>
    <w:rsid w:val="002333F9"/>
    <w:rsid w:val="0023415D"/>
    <w:rsid w:val="002376DE"/>
    <w:rsid w:val="00240F3E"/>
    <w:rsid w:val="00241E42"/>
    <w:rsid w:val="0024282A"/>
    <w:rsid w:val="00244A05"/>
    <w:rsid w:val="00250404"/>
    <w:rsid w:val="0025349B"/>
    <w:rsid w:val="00253C47"/>
    <w:rsid w:val="00256B74"/>
    <w:rsid w:val="0025771D"/>
    <w:rsid w:val="002610C3"/>
    <w:rsid w:val="002610D8"/>
    <w:rsid w:val="002617D8"/>
    <w:rsid w:val="00261855"/>
    <w:rsid w:val="00265389"/>
    <w:rsid w:val="0026770C"/>
    <w:rsid w:val="00267D13"/>
    <w:rsid w:val="0027123D"/>
    <w:rsid w:val="002731C2"/>
    <w:rsid w:val="002740E1"/>
    <w:rsid w:val="002747EC"/>
    <w:rsid w:val="0028067C"/>
    <w:rsid w:val="00281093"/>
    <w:rsid w:val="00281E4E"/>
    <w:rsid w:val="00283DBA"/>
    <w:rsid w:val="002855BF"/>
    <w:rsid w:val="00285710"/>
    <w:rsid w:val="002871EE"/>
    <w:rsid w:val="002874C5"/>
    <w:rsid w:val="00290A7C"/>
    <w:rsid w:val="002918A6"/>
    <w:rsid w:val="002918FC"/>
    <w:rsid w:val="00293517"/>
    <w:rsid w:val="00294AD3"/>
    <w:rsid w:val="002A0D51"/>
    <w:rsid w:val="002A2C55"/>
    <w:rsid w:val="002A3371"/>
    <w:rsid w:val="002A3B89"/>
    <w:rsid w:val="002A487C"/>
    <w:rsid w:val="002B0077"/>
    <w:rsid w:val="002B069A"/>
    <w:rsid w:val="002B0AF0"/>
    <w:rsid w:val="002B0C82"/>
    <w:rsid w:val="002B2988"/>
    <w:rsid w:val="002B2C23"/>
    <w:rsid w:val="002B377A"/>
    <w:rsid w:val="002B7CE4"/>
    <w:rsid w:val="002C0C72"/>
    <w:rsid w:val="002C25AA"/>
    <w:rsid w:val="002C37F6"/>
    <w:rsid w:val="002C3958"/>
    <w:rsid w:val="002C4673"/>
    <w:rsid w:val="002C56B0"/>
    <w:rsid w:val="002C5D12"/>
    <w:rsid w:val="002C671A"/>
    <w:rsid w:val="002D2AD0"/>
    <w:rsid w:val="002D3657"/>
    <w:rsid w:val="002D6666"/>
    <w:rsid w:val="002D7F9C"/>
    <w:rsid w:val="002E1AF3"/>
    <w:rsid w:val="002E33A8"/>
    <w:rsid w:val="002E37D6"/>
    <w:rsid w:val="002E6006"/>
    <w:rsid w:val="002E6D12"/>
    <w:rsid w:val="002E7E55"/>
    <w:rsid w:val="002F0D22"/>
    <w:rsid w:val="002F45E0"/>
    <w:rsid w:val="002F7534"/>
    <w:rsid w:val="002F75CD"/>
    <w:rsid w:val="002F7915"/>
    <w:rsid w:val="003001C9"/>
    <w:rsid w:val="003020DD"/>
    <w:rsid w:val="003042F6"/>
    <w:rsid w:val="0030716E"/>
    <w:rsid w:val="00310588"/>
    <w:rsid w:val="00310934"/>
    <w:rsid w:val="00311B17"/>
    <w:rsid w:val="00312FC9"/>
    <w:rsid w:val="00314EFD"/>
    <w:rsid w:val="00316B24"/>
    <w:rsid w:val="003172DC"/>
    <w:rsid w:val="00317BC6"/>
    <w:rsid w:val="00317D09"/>
    <w:rsid w:val="00320B1E"/>
    <w:rsid w:val="00320E85"/>
    <w:rsid w:val="00322A81"/>
    <w:rsid w:val="00323B9B"/>
    <w:rsid w:val="0032452F"/>
    <w:rsid w:val="00325AE3"/>
    <w:rsid w:val="00325C18"/>
    <w:rsid w:val="00326069"/>
    <w:rsid w:val="00326670"/>
    <w:rsid w:val="00326A2B"/>
    <w:rsid w:val="00333ACC"/>
    <w:rsid w:val="00336BC6"/>
    <w:rsid w:val="00342301"/>
    <w:rsid w:val="00342F95"/>
    <w:rsid w:val="00345BAC"/>
    <w:rsid w:val="00346049"/>
    <w:rsid w:val="0034624C"/>
    <w:rsid w:val="0035462D"/>
    <w:rsid w:val="00355DDB"/>
    <w:rsid w:val="00357447"/>
    <w:rsid w:val="00361DAE"/>
    <w:rsid w:val="00362155"/>
    <w:rsid w:val="0036459E"/>
    <w:rsid w:val="00364B41"/>
    <w:rsid w:val="003653AE"/>
    <w:rsid w:val="003657F9"/>
    <w:rsid w:val="00365A50"/>
    <w:rsid w:val="003679AC"/>
    <w:rsid w:val="00375E94"/>
    <w:rsid w:val="003805DE"/>
    <w:rsid w:val="00380EF3"/>
    <w:rsid w:val="00383096"/>
    <w:rsid w:val="00384286"/>
    <w:rsid w:val="00384B5F"/>
    <w:rsid w:val="003851B4"/>
    <w:rsid w:val="00385EC5"/>
    <w:rsid w:val="003871DE"/>
    <w:rsid w:val="0038759A"/>
    <w:rsid w:val="00393271"/>
    <w:rsid w:val="0039346C"/>
    <w:rsid w:val="003A0069"/>
    <w:rsid w:val="003A2A65"/>
    <w:rsid w:val="003A41EF"/>
    <w:rsid w:val="003A4ED8"/>
    <w:rsid w:val="003A55E5"/>
    <w:rsid w:val="003A7C1C"/>
    <w:rsid w:val="003B16E7"/>
    <w:rsid w:val="003B2FC9"/>
    <w:rsid w:val="003B389A"/>
    <w:rsid w:val="003B40AD"/>
    <w:rsid w:val="003B5058"/>
    <w:rsid w:val="003B7C51"/>
    <w:rsid w:val="003C27F4"/>
    <w:rsid w:val="003C2E45"/>
    <w:rsid w:val="003C4C7F"/>
    <w:rsid w:val="003C4E37"/>
    <w:rsid w:val="003C7A4A"/>
    <w:rsid w:val="003D0593"/>
    <w:rsid w:val="003D0FD0"/>
    <w:rsid w:val="003D1269"/>
    <w:rsid w:val="003D33B5"/>
    <w:rsid w:val="003D5476"/>
    <w:rsid w:val="003D62FA"/>
    <w:rsid w:val="003D669F"/>
    <w:rsid w:val="003D6B42"/>
    <w:rsid w:val="003E16BE"/>
    <w:rsid w:val="003E1D5F"/>
    <w:rsid w:val="003E3FD8"/>
    <w:rsid w:val="003F0544"/>
    <w:rsid w:val="003F069A"/>
    <w:rsid w:val="003F1E31"/>
    <w:rsid w:val="003F209D"/>
    <w:rsid w:val="003F4E28"/>
    <w:rsid w:val="003F6791"/>
    <w:rsid w:val="003F76B6"/>
    <w:rsid w:val="003F7A45"/>
    <w:rsid w:val="004006E8"/>
    <w:rsid w:val="00401649"/>
    <w:rsid w:val="00401855"/>
    <w:rsid w:val="004061D3"/>
    <w:rsid w:val="00407F2D"/>
    <w:rsid w:val="00412126"/>
    <w:rsid w:val="00412F85"/>
    <w:rsid w:val="004133EF"/>
    <w:rsid w:val="00414568"/>
    <w:rsid w:val="00414EC2"/>
    <w:rsid w:val="00415BA3"/>
    <w:rsid w:val="00415E6D"/>
    <w:rsid w:val="004169BD"/>
    <w:rsid w:val="00417B51"/>
    <w:rsid w:val="00420A8B"/>
    <w:rsid w:val="00420C3A"/>
    <w:rsid w:val="00420E68"/>
    <w:rsid w:val="0042787D"/>
    <w:rsid w:val="00427EDA"/>
    <w:rsid w:val="00432910"/>
    <w:rsid w:val="00433307"/>
    <w:rsid w:val="0043402C"/>
    <w:rsid w:val="0043461C"/>
    <w:rsid w:val="004367C8"/>
    <w:rsid w:val="00441B1B"/>
    <w:rsid w:val="00446C3A"/>
    <w:rsid w:val="00446DA1"/>
    <w:rsid w:val="00450197"/>
    <w:rsid w:val="00450AE2"/>
    <w:rsid w:val="004532D6"/>
    <w:rsid w:val="00460F94"/>
    <w:rsid w:val="004620AA"/>
    <w:rsid w:val="00464E98"/>
    <w:rsid w:val="00465587"/>
    <w:rsid w:val="00465E93"/>
    <w:rsid w:val="00466417"/>
    <w:rsid w:val="004676A1"/>
    <w:rsid w:val="00471682"/>
    <w:rsid w:val="00473C07"/>
    <w:rsid w:val="00475784"/>
    <w:rsid w:val="00477455"/>
    <w:rsid w:val="0048470B"/>
    <w:rsid w:val="00495321"/>
    <w:rsid w:val="004A1F7B"/>
    <w:rsid w:val="004A22AF"/>
    <w:rsid w:val="004A2BA3"/>
    <w:rsid w:val="004A38CD"/>
    <w:rsid w:val="004A3AB4"/>
    <w:rsid w:val="004A4D4D"/>
    <w:rsid w:val="004A5A71"/>
    <w:rsid w:val="004B0EDA"/>
    <w:rsid w:val="004B14F9"/>
    <w:rsid w:val="004B4B17"/>
    <w:rsid w:val="004B7DBE"/>
    <w:rsid w:val="004C0409"/>
    <w:rsid w:val="004C0564"/>
    <w:rsid w:val="004C44D2"/>
    <w:rsid w:val="004C53B9"/>
    <w:rsid w:val="004C58EA"/>
    <w:rsid w:val="004C593C"/>
    <w:rsid w:val="004C6824"/>
    <w:rsid w:val="004C6EFC"/>
    <w:rsid w:val="004D2424"/>
    <w:rsid w:val="004D3578"/>
    <w:rsid w:val="004D380D"/>
    <w:rsid w:val="004D5493"/>
    <w:rsid w:val="004D572B"/>
    <w:rsid w:val="004E0C37"/>
    <w:rsid w:val="004E205F"/>
    <w:rsid w:val="004E213A"/>
    <w:rsid w:val="004E52E7"/>
    <w:rsid w:val="004E63EB"/>
    <w:rsid w:val="004E69E5"/>
    <w:rsid w:val="004E7553"/>
    <w:rsid w:val="004F1185"/>
    <w:rsid w:val="004F1A8B"/>
    <w:rsid w:val="004F20AB"/>
    <w:rsid w:val="004F2A79"/>
    <w:rsid w:val="004F3ABF"/>
    <w:rsid w:val="004F4540"/>
    <w:rsid w:val="004F6160"/>
    <w:rsid w:val="004F73A7"/>
    <w:rsid w:val="00500206"/>
    <w:rsid w:val="005017C0"/>
    <w:rsid w:val="0050227A"/>
    <w:rsid w:val="0050231C"/>
    <w:rsid w:val="00502560"/>
    <w:rsid w:val="00503171"/>
    <w:rsid w:val="0050425C"/>
    <w:rsid w:val="005044AF"/>
    <w:rsid w:val="00505299"/>
    <w:rsid w:val="005067F7"/>
    <w:rsid w:val="00506C28"/>
    <w:rsid w:val="005116AB"/>
    <w:rsid w:val="0051184A"/>
    <w:rsid w:val="00513202"/>
    <w:rsid w:val="005139C4"/>
    <w:rsid w:val="00513F85"/>
    <w:rsid w:val="00514114"/>
    <w:rsid w:val="00514666"/>
    <w:rsid w:val="00514EEE"/>
    <w:rsid w:val="005178B5"/>
    <w:rsid w:val="00520966"/>
    <w:rsid w:val="005224C6"/>
    <w:rsid w:val="0052277F"/>
    <w:rsid w:val="00523925"/>
    <w:rsid w:val="005274E8"/>
    <w:rsid w:val="00527983"/>
    <w:rsid w:val="0053014F"/>
    <w:rsid w:val="005307F5"/>
    <w:rsid w:val="0053373B"/>
    <w:rsid w:val="00534DA0"/>
    <w:rsid w:val="00536C78"/>
    <w:rsid w:val="00537809"/>
    <w:rsid w:val="00537DA5"/>
    <w:rsid w:val="00537F45"/>
    <w:rsid w:val="00540CC3"/>
    <w:rsid w:val="0054184C"/>
    <w:rsid w:val="00541B66"/>
    <w:rsid w:val="005432D9"/>
    <w:rsid w:val="00543E6C"/>
    <w:rsid w:val="005444C8"/>
    <w:rsid w:val="00544CF0"/>
    <w:rsid w:val="00547D88"/>
    <w:rsid w:val="005507F5"/>
    <w:rsid w:val="005549FF"/>
    <w:rsid w:val="005568CD"/>
    <w:rsid w:val="00556A87"/>
    <w:rsid w:val="00556C84"/>
    <w:rsid w:val="005602EE"/>
    <w:rsid w:val="00561A8E"/>
    <w:rsid w:val="00564E22"/>
    <w:rsid w:val="00565087"/>
    <w:rsid w:val="0056573F"/>
    <w:rsid w:val="00565D60"/>
    <w:rsid w:val="00566111"/>
    <w:rsid w:val="00567DC6"/>
    <w:rsid w:val="00571279"/>
    <w:rsid w:val="00572B6D"/>
    <w:rsid w:val="00573250"/>
    <w:rsid w:val="00575B74"/>
    <w:rsid w:val="00575FC5"/>
    <w:rsid w:val="0057765E"/>
    <w:rsid w:val="005776B0"/>
    <w:rsid w:val="0058076D"/>
    <w:rsid w:val="00580E70"/>
    <w:rsid w:val="00583294"/>
    <w:rsid w:val="0058488E"/>
    <w:rsid w:val="0058499E"/>
    <w:rsid w:val="00587870"/>
    <w:rsid w:val="005909D8"/>
    <w:rsid w:val="00595466"/>
    <w:rsid w:val="005955BD"/>
    <w:rsid w:val="00595AE9"/>
    <w:rsid w:val="005A13AB"/>
    <w:rsid w:val="005A20BE"/>
    <w:rsid w:val="005A3300"/>
    <w:rsid w:val="005A3F23"/>
    <w:rsid w:val="005A3FB4"/>
    <w:rsid w:val="005A49C6"/>
    <w:rsid w:val="005A4E04"/>
    <w:rsid w:val="005A692C"/>
    <w:rsid w:val="005A7D32"/>
    <w:rsid w:val="005B0F95"/>
    <w:rsid w:val="005B375F"/>
    <w:rsid w:val="005B3F66"/>
    <w:rsid w:val="005B48EB"/>
    <w:rsid w:val="005B6BA9"/>
    <w:rsid w:val="005B6F51"/>
    <w:rsid w:val="005B7018"/>
    <w:rsid w:val="005C1F91"/>
    <w:rsid w:val="005C4C96"/>
    <w:rsid w:val="005C5F05"/>
    <w:rsid w:val="005C631E"/>
    <w:rsid w:val="005C6769"/>
    <w:rsid w:val="005C766E"/>
    <w:rsid w:val="005C7CD5"/>
    <w:rsid w:val="005D01BF"/>
    <w:rsid w:val="005D04C9"/>
    <w:rsid w:val="005D06EC"/>
    <w:rsid w:val="005D4119"/>
    <w:rsid w:val="005D43D9"/>
    <w:rsid w:val="005D5AA6"/>
    <w:rsid w:val="005D5FE5"/>
    <w:rsid w:val="005E3245"/>
    <w:rsid w:val="005E3432"/>
    <w:rsid w:val="005E37F3"/>
    <w:rsid w:val="005E58AB"/>
    <w:rsid w:val="005E7094"/>
    <w:rsid w:val="005F2976"/>
    <w:rsid w:val="005F45C0"/>
    <w:rsid w:val="005F7273"/>
    <w:rsid w:val="00600A74"/>
    <w:rsid w:val="00600CC3"/>
    <w:rsid w:val="00602183"/>
    <w:rsid w:val="00602F77"/>
    <w:rsid w:val="0060501A"/>
    <w:rsid w:val="0060537F"/>
    <w:rsid w:val="0060541C"/>
    <w:rsid w:val="00606121"/>
    <w:rsid w:val="00606BEB"/>
    <w:rsid w:val="00607655"/>
    <w:rsid w:val="00611566"/>
    <w:rsid w:val="00611615"/>
    <w:rsid w:val="00612091"/>
    <w:rsid w:val="006123CD"/>
    <w:rsid w:val="00613687"/>
    <w:rsid w:val="00616E97"/>
    <w:rsid w:val="00617887"/>
    <w:rsid w:val="00621846"/>
    <w:rsid w:val="0062361E"/>
    <w:rsid w:val="00623967"/>
    <w:rsid w:val="00625EA3"/>
    <w:rsid w:val="006260D4"/>
    <w:rsid w:val="006263FE"/>
    <w:rsid w:val="00627394"/>
    <w:rsid w:val="00630CD0"/>
    <w:rsid w:val="00630DC4"/>
    <w:rsid w:val="00631282"/>
    <w:rsid w:val="00633221"/>
    <w:rsid w:val="006355FD"/>
    <w:rsid w:val="00635B8D"/>
    <w:rsid w:val="00640F28"/>
    <w:rsid w:val="00641F01"/>
    <w:rsid w:val="006438FD"/>
    <w:rsid w:val="00646C22"/>
    <w:rsid w:val="00646D99"/>
    <w:rsid w:val="00647EAF"/>
    <w:rsid w:val="00650986"/>
    <w:rsid w:val="00652BE7"/>
    <w:rsid w:val="006533BB"/>
    <w:rsid w:val="0065673A"/>
    <w:rsid w:val="00656910"/>
    <w:rsid w:val="00656A82"/>
    <w:rsid w:val="006574C0"/>
    <w:rsid w:val="0066129F"/>
    <w:rsid w:val="0066198D"/>
    <w:rsid w:val="00662AAB"/>
    <w:rsid w:val="00662E84"/>
    <w:rsid w:val="00667838"/>
    <w:rsid w:val="00670B9D"/>
    <w:rsid w:val="00671E47"/>
    <w:rsid w:val="00674931"/>
    <w:rsid w:val="00674AED"/>
    <w:rsid w:val="00674D43"/>
    <w:rsid w:val="006764F3"/>
    <w:rsid w:val="00676E01"/>
    <w:rsid w:val="00676F66"/>
    <w:rsid w:val="00677E84"/>
    <w:rsid w:val="006813B0"/>
    <w:rsid w:val="0068148A"/>
    <w:rsid w:val="00683391"/>
    <w:rsid w:val="00683AB2"/>
    <w:rsid w:val="00683DD9"/>
    <w:rsid w:val="006840A0"/>
    <w:rsid w:val="006861DB"/>
    <w:rsid w:val="00693F9D"/>
    <w:rsid w:val="0069451A"/>
    <w:rsid w:val="00696249"/>
    <w:rsid w:val="00696821"/>
    <w:rsid w:val="006979F4"/>
    <w:rsid w:val="006A09E0"/>
    <w:rsid w:val="006A1FCB"/>
    <w:rsid w:val="006A46BF"/>
    <w:rsid w:val="006A4D9B"/>
    <w:rsid w:val="006A7177"/>
    <w:rsid w:val="006B0742"/>
    <w:rsid w:val="006B093E"/>
    <w:rsid w:val="006B095D"/>
    <w:rsid w:val="006B1F90"/>
    <w:rsid w:val="006B4DC6"/>
    <w:rsid w:val="006C11E6"/>
    <w:rsid w:val="006C1A9D"/>
    <w:rsid w:val="006C1F08"/>
    <w:rsid w:val="006C2661"/>
    <w:rsid w:val="006C29B3"/>
    <w:rsid w:val="006C66D8"/>
    <w:rsid w:val="006C7615"/>
    <w:rsid w:val="006C7C77"/>
    <w:rsid w:val="006D1E24"/>
    <w:rsid w:val="006D35DE"/>
    <w:rsid w:val="006D3A74"/>
    <w:rsid w:val="006E1057"/>
    <w:rsid w:val="006E1417"/>
    <w:rsid w:val="006E2E32"/>
    <w:rsid w:val="006E4B82"/>
    <w:rsid w:val="006E7658"/>
    <w:rsid w:val="006E77EA"/>
    <w:rsid w:val="006F26C5"/>
    <w:rsid w:val="006F33F1"/>
    <w:rsid w:val="006F4A54"/>
    <w:rsid w:val="006F53F7"/>
    <w:rsid w:val="006F5655"/>
    <w:rsid w:val="006F6A2C"/>
    <w:rsid w:val="00701121"/>
    <w:rsid w:val="00702100"/>
    <w:rsid w:val="00702A15"/>
    <w:rsid w:val="007031B3"/>
    <w:rsid w:val="00705B47"/>
    <w:rsid w:val="007069DC"/>
    <w:rsid w:val="00707B3C"/>
    <w:rsid w:val="0071005F"/>
    <w:rsid w:val="00710201"/>
    <w:rsid w:val="00711DEB"/>
    <w:rsid w:val="007134F1"/>
    <w:rsid w:val="00713DF4"/>
    <w:rsid w:val="007140F4"/>
    <w:rsid w:val="00714D4E"/>
    <w:rsid w:val="007154F8"/>
    <w:rsid w:val="00715E9F"/>
    <w:rsid w:val="007201C3"/>
    <w:rsid w:val="0072073A"/>
    <w:rsid w:val="007218E3"/>
    <w:rsid w:val="0072252A"/>
    <w:rsid w:val="007234D6"/>
    <w:rsid w:val="00723B23"/>
    <w:rsid w:val="007245CA"/>
    <w:rsid w:val="00725C8D"/>
    <w:rsid w:val="00727AA7"/>
    <w:rsid w:val="0073190C"/>
    <w:rsid w:val="00732C9D"/>
    <w:rsid w:val="007342B5"/>
    <w:rsid w:val="00734A5B"/>
    <w:rsid w:val="00737748"/>
    <w:rsid w:val="0074096F"/>
    <w:rsid w:val="00741A78"/>
    <w:rsid w:val="00744098"/>
    <w:rsid w:val="00744E76"/>
    <w:rsid w:val="00751877"/>
    <w:rsid w:val="00751F3B"/>
    <w:rsid w:val="007535B4"/>
    <w:rsid w:val="0075653E"/>
    <w:rsid w:val="007572BC"/>
    <w:rsid w:val="00757D40"/>
    <w:rsid w:val="0076184D"/>
    <w:rsid w:val="00762CC4"/>
    <w:rsid w:val="00763845"/>
    <w:rsid w:val="0076509B"/>
    <w:rsid w:val="00765E75"/>
    <w:rsid w:val="007662B5"/>
    <w:rsid w:val="00770837"/>
    <w:rsid w:val="00771F22"/>
    <w:rsid w:val="007731AA"/>
    <w:rsid w:val="007802FC"/>
    <w:rsid w:val="00781F0F"/>
    <w:rsid w:val="00783515"/>
    <w:rsid w:val="00783CDF"/>
    <w:rsid w:val="007869ED"/>
    <w:rsid w:val="00786B7F"/>
    <w:rsid w:val="0078727C"/>
    <w:rsid w:val="007874AB"/>
    <w:rsid w:val="0079049D"/>
    <w:rsid w:val="00793D89"/>
    <w:rsid w:val="00793DC5"/>
    <w:rsid w:val="00796004"/>
    <w:rsid w:val="00796823"/>
    <w:rsid w:val="007972B6"/>
    <w:rsid w:val="007A0848"/>
    <w:rsid w:val="007A14CE"/>
    <w:rsid w:val="007A158B"/>
    <w:rsid w:val="007A2E55"/>
    <w:rsid w:val="007A2EC9"/>
    <w:rsid w:val="007A30DD"/>
    <w:rsid w:val="007A5038"/>
    <w:rsid w:val="007A53DF"/>
    <w:rsid w:val="007A62FA"/>
    <w:rsid w:val="007A6540"/>
    <w:rsid w:val="007B170A"/>
    <w:rsid w:val="007B1871"/>
    <w:rsid w:val="007B18D8"/>
    <w:rsid w:val="007B5000"/>
    <w:rsid w:val="007B76A5"/>
    <w:rsid w:val="007C095F"/>
    <w:rsid w:val="007C2DD0"/>
    <w:rsid w:val="007C3D0E"/>
    <w:rsid w:val="007D0B20"/>
    <w:rsid w:val="007D2069"/>
    <w:rsid w:val="007D340F"/>
    <w:rsid w:val="007D44AB"/>
    <w:rsid w:val="007D51AA"/>
    <w:rsid w:val="007D6A15"/>
    <w:rsid w:val="007D70F8"/>
    <w:rsid w:val="007E04D0"/>
    <w:rsid w:val="007E10EB"/>
    <w:rsid w:val="007E1D8E"/>
    <w:rsid w:val="007E1E8C"/>
    <w:rsid w:val="007E3E66"/>
    <w:rsid w:val="007E4B7A"/>
    <w:rsid w:val="007E76E9"/>
    <w:rsid w:val="007E7A6D"/>
    <w:rsid w:val="007F23EC"/>
    <w:rsid w:val="007F2E08"/>
    <w:rsid w:val="007F47E3"/>
    <w:rsid w:val="007F65DA"/>
    <w:rsid w:val="007F791D"/>
    <w:rsid w:val="00800329"/>
    <w:rsid w:val="00801467"/>
    <w:rsid w:val="008024FA"/>
    <w:rsid w:val="008028A4"/>
    <w:rsid w:val="00802A0F"/>
    <w:rsid w:val="00803955"/>
    <w:rsid w:val="0080398A"/>
    <w:rsid w:val="0080705F"/>
    <w:rsid w:val="008076C3"/>
    <w:rsid w:val="00811877"/>
    <w:rsid w:val="00813245"/>
    <w:rsid w:val="00815B93"/>
    <w:rsid w:val="00816486"/>
    <w:rsid w:val="00816C5C"/>
    <w:rsid w:val="0082155F"/>
    <w:rsid w:val="00822E65"/>
    <w:rsid w:val="0082458D"/>
    <w:rsid w:val="00824942"/>
    <w:rsid w:val="00825527"/>
    <w:rsid w:val="00826C2D"/>
    <w:rsid w:val="00827F05"/>
    <w:rsid w:val="00832D97"/>
    <w:rsid w:val="00832FB1"/>
    <w:rsid w:val="00832FD9"/>
    <w:rsid w:val="00834B84"/>
    <w:rsid w:val="0083540D"/>
    <w:rsid w:val="00835E50"/>
    <w:rsid w:val="00835E56"/>
    <w:rsid w:val="0084031F"/>
    <w:rsid w:val="00840DE0"/>
    <w:rsid w:val="008439F9"/>
    <w:rsid w:val="008442CA"/>
    <w:rsid w:val="00847B68"/>
    <w:rsid w:val="00847CD0"/>
    <w:rsid w:val="00850C83"/>
    <w:rsid w:val="0085370C"/>
    <w:rsid w:val="00854CE5"/>
    <w:rsid w:val="00855A1D"/>
    <w:rsid w:val="0085615F"/>
    <w:rsid w:val="008569E4"/>
    <w:rsid w:val="00856B38"/>
    <w:rsid w:val="0085755C"/>
    <w:rsid w:val="008578A2"/>
    <w:rsid w:val="008607A8"/>
    <w:rsid w:val="00860E55"/>
    <w:rsid w:val="0086300F"/>
    <w:rsid w:val="0086354A"/>
    <w:rsid w:val="00863741"/>
    <w:rsid w:val="00864766"/>
    <w:rsid w:val="00864D49"/>
    <w:rsid w:val="008725E3"/>
    <w:rsid w:val="0087617E"/>
    <w:rsid w:val="008768CA"/>
    <w:rsid w:val="00877D17"/>
    <w:rsid w:val="00877EF9"/>
    <w:rsid w:val="00880559"/>
    <w:rsid w:val="00883448"/>
    <w:rsid w:val="00884DDB"/>
    <w:rsid w:val="008850EB"/>
    <w:rsid w:val="00886D74"/>
    <w:rsid w:val="00890A41"/>
    <w:rsid w:val="00890C7C"/>
    <w:rsid w:val="008915C4"/>
    <w:rsid w:val="00891856"/>
    <w:rsid w:val="00891BFD"/>
    <w:rsid w:val="008947F8"/>
    <w:rsid w:val="0089639D"/>
    <w:rsid w:val="008A144F"/>
    <w:rsid w:val="008A1CAB"/>
    <w:rsid w:val="008A355C"/>
    <w:rsid w:val="008A381B"/>
    <w:rsid w:val="008A4102"/>
    <w:rsid w:val="008A41BD"/>
    <w:rsid w:val="008A42EC"/>
    <w:rsid w:val="008A43E2"/>
    <w:rsid w:val="008A4E84"/>
    <w:rsid w:val="008A6324"/>
    <w:rsid w:val="008A757E"/>
    <w:rsid w:val="008B02B9"/>
    <w:rsid w:val="008B0767"/>
    <w:rsid w:val="008B11E8"/>
    <w:rsid w:val="008B1FA5"/>
    <w:rsid w:val="008B2AEA"/>
    <w:rsid w:val="008B2C11"/>
    <w:rsid w:val="008B3069"/>
    <w:rsid w:val="008B3770"/>
    <w:rsid w:val="008B4E0F"/>
    <w:rsid w:val="008B5306"/>
    <w:rsid w:val="008B54E8"/>
    <w:rsid w:val="008C2018"/>
    <w:rsid w:val="008C2E2A"/>
    <w:rsid w:val="008C3057"/>
    <w:rsid w:val="008D04E0"/>
    <w:rsid w:val="008D2E4D"/>
    <w:rsid w:val="008D72A6"/>
    <w:rsid w:val="008E2F4B"/>
    <w:rsid w:val="008E42C2"/>
    <w:rsid w:val="008E567C"/>
    <w:rsid w:val="008E5F6C"/>
    <w:rsid w:val="008F0A67"/>
    <w:rsid w:val="008F0F6E"/>
    <w:rsid w:val="008F396F"/>
    <w:rsid w:val="008F3DCD"/>
    <w:rsid w:val="008F4B19"/>
    <w:rsid w:val="008F4E3B"/>
    <w:rsid w:val="0090271F"/>
    <w:rsid w:val="00902DB9"/>
    <w:rsid w:val="0090466A"/>
    <w:rsid w:val="00905E5A"/>
    <w:rsid w:val="009065C5"/>
    <w:rsid w:val="0091022C"/>
    <w:rsid w:val="00911FEF"/>
    <w:rsid w:val="00912EEA"/>
    <w:rsid w:val="009167E3"/>
    <w:rsid w:val="0091687F"/>
    <w:rsid w:val="00916DC3"/>
    <w:rsid w:val="009170A6"/>
    <w:rsid w:val="009175C8"/>
    <w:rsid w:val="00920D38"/>
    <w:rsid w:val="009222DC"/>
    <w:rsid w:val="00923655"/>
    <w:rsid w:val="009248C6"/>
    <w:rsid w:val="00925D25"/>
    <w:rsid w:val="00927A03"/>
    <w:rsid w:val="009339CB"/>
    <w:rsid w:val="00936071"/>
    <w:rsid w:val="009376CD"/>
    <w:rsid w:val="00940212"/>
    <w:rsid w:val="00942387"/>
    <w:rsid w:val="00942EC2"/>
    <w:rsid w:val="0094511B"/>
    <w:rsid w:val="00945F5C"/>
    <w:rsid w:val="009465DA"/>
    <w:rsid w:val="00947B82"/>
    <w:rsid w:val="00950107"/>
    <w:rsid w:val="00952B56"/>
    <w:rsid w:val="00961B32"/>
    <w:rsid w:val="00962509"/>
    <w:rsid w:val="00963C1F"/>
    <w:rsid w:val="00964FF1"/>
    <w:rsid w:val="00967AF1"/>
    <w:rsid w:val="00967FF0"/>
    <w:rsid w:val="00970DB3"/>
    <w:rsid w:val="00972A10"/>
    <w:rsid w:val="00974BB0"/>
    <w:rsid w:val="00974F3F"/>
    <w:rsid w:val="00975BCD"/>
    <w:rsid w:val="009818A2"/>
    <w:rsid w:val="0098538B"/>
    <w:rsid w:val="00986BB6"/>
    <w:rsid w:val="0098723E"/>
    <w:rsid w:val="00990E0E"/>
    <w:rsid w:val="009923C7"/>
    <w:rsid w:val="009928A9"/>
    <w:rsid w:val="00992ABB"/>
    <w:rsid w:val="00994921"/>
    <w:rsid w:val="00995C4A"/>
    <w:rsid w:val="00997ED1"/>
    <w:rsid w:val="009A0AF3"/>
    <w:rsid w:val="009A3263"/>
    <w:rsid w:val="009B07CD"/>
    <w:rsid w:val="009B1971"/>
    <w:rsid w:val="009B1E73"/>
    <w:rsid w:val="009B27B5"/>
    <w:rsid w:val="009B3312"/>
    <w:rsid w:val="009B3ADA"/>
    <w:rsid w:val="009B40B3"/>
    <w:rsid w:val="009B464F"/>
    <w:rsid w:val="009C0ABF"/>
    <w:rsid w:val="009C0E0D"/>
    <w:rsid w:val="009C101D"/>
    <w:rsid w:val="009C19E9"/>
    <w:rsid w:val="009C2260"/>
    <w:rsid w:val="009C2338"/>
    <w:rsid w:val="009C2D39"/>
    <w:rsid w:val="009D0656"/>
    <w:rsid w:val="009D306E"/>
    <w:rsid w:val="009D3BE3"/>
    <w:rsid w:val="009D47B0"/>
    <w:rsid w:val="009D66E9"/>
    <w:rsid w:val="009D74A6"/>
    <w:rsid w:val="009D79DD"/>
    <w:rsid w:val="009E04E8"/>
    <w:rsid w:val="009E0E87"/>
    <w:rsid w:val="009E1D22"/>
    <w:rsid w:val="009E4307"/>
    <w:rsid w:val="009E4B2B"/>
    <w:rsid w:val="009E74BA"/>
    <w:rsid w:val="009F143D"/>
    <w:rsid w:val="009F59BB"/>
    <w:rsid w:val="009F5C5D"/>
    <w:rsid w:val="009F5D02"/>
    <w:rsid w:val="00A0048C"/>
    <w:rsid w:val="00A01763"/>
    <w:rsid w:val="00A05806"/>
    <w:rsid w:val="00A05D41"/>
    <w:rsid w:val="00A05F03"/>
    <w:rsid w:val="00A10F02"/>
    <w:rsid w:val="00A11B91"/>
    <w:rsid w:val="00A13A8D"/>
    <w:rsid w:val="00A13BA1"/>
    <w:rsid w:val="00A15998"/>
    <w:rsid w:val="00A17176"/>
    <w:rsid w:val="00A173FB"/>
    <w:rsid w:val="00A17553"/>
    <w:rsid w:val="00A2017A"/>
    <w:rsid w:val="00A204CA"/>
    <w:rsid w:val="00A209D6"/>
    <w:rsid w:val="00A21628"/>
    <w:rsid w:val="00A22393"/>
    <w:rsid w:val="00A22738"/>
    <w:rsid w:val="00A25625"/>
    <w:rsid w:val="00A25F3B"/>
    <w:rsid w:val="00A273AF"/>
    <w:rsid w:val="00A27BBA"/>
    <w:rsid w:val="00A306BC"/>
    <w:rsid w:val="00A320DA"/>
    <w:rsid w:val="00A33142"/>
    <w:rsid w:val="00A35ABD"/>
    <w:rsid w:val="00A36F5F"/>
    <w:rsid w:val="00A4016A"/>
    <w:rsid w:val="00A40CD8"/>
    <w:rsid w:val="00A430EC"/>
    <w:rsid w:val="00A44DAA"/>
    <w:rsid w:val="00A51358"/>
    <w:rsid w:val="00A532FD"/>
    <w:rsid w:val="00A53724"/>
    <w:rsid w:val="00A54B2B"/>
    <w:rsid w:val="00A56842"/>
    <w:rsid w:val="00A56B53"/>
    <w:rsid w:val="00A5779E"/>
    <w:rsid w:val="00A633D1"/>
    <w:rsid w:val="00A6395C"/>
    <w:rsid w:val="00A63B40"/>
    <w:rsid w:val="00A64DD1"/>
    <w:rsid w:val="00A65B9C"/>
    <w:rsid w:val="00A703B6"/>
    <w:rsid w:val="00A7236B"/>
    <w:rsid w:val="00A73FF1"/>
    <w:rsid w:val="00A7788D"/>
    <w:rsid w:val="00A81AE1"/>
    <w:rsid w:val="00A82346"/>
    <w:rsid w:val="00A83DBA"/>
    <w:rsid w:val="00A8472F"/>
    <w:rsid w:val="00A90D19"/>
    <w:rsid w:val="00A926F4"/>
    <w:rsid w:val="00A948F4"/>
    <w:rsid w:val="00A95EC2"/>
    <w:rsid w:val="00A9671C"/>
    <w:rsid w:val="00A969DA"/>
    <w:rsid w:val="00AA1553"/>
    <w:rsid w:val="00AA23B9"/>
    <w:rsid w:val="00AA27B4"/>
    <w:rsid w:val="00AA4A95"/>
    <w:rsid w:val="00AA4AB6"/>
    <w:rsid w:val="00AA6161"/>
    <w:rsid w:val="00AA7721"/>
    <w:rsid w:val="00AB204E"/>
    <w:rsid w:val="00AB54F5"/>
    <w:rsid w:val="00AB7B38"/>
    <w:rsid w:val="00AC0567"/>
    <w:rsid w:val="00AC0968"/>
    <w:rsid w:val="00AC2621"/>
    <w:rsid w:val="00AC3DB0"/>
    <w:rsid w:val="00AC5445"/>
    <w:rsid w:val="00AC71EC"/>
    <w:rsid w:val="00AD4D7A"/>
    <w:rsid w:val="00AD5000"/>
    <w:rsid w:val="00AD6115"/>
    <w:rsid w:val="00AD7E7C"/>
    <w:rsid w:val="00AD7EBF"/>
    <w:rsid w:val="00AE3623"/>
    <w:rsid w:val="00AE3DDC"/>
    <w:rsid w:val="00AE421D"/>
    <w:rsid w:val="00AE4EF1"/>
    <w:rsid w:val="00AE5175"/>
    <w:rsid w:val="00AE55A7"/>
    <w:rsid w:val="00AE6970"/>
    <w:rsid w:val="00AF0DD4"/>
    <w:rsid w:val="00AF0FDF"/>
    <w:rsid w:val="00AF1B73"/>
    <w:rsid w:val="00AF1FF7"/>
    <w:rsid w:val="00AF2150"/>
    <w:rsid w:val="00AF4197"/>
    <w:rsid w:val="00B010E3"/>
    <w:rsid w:val="00B030FB"/>
    <w:rsid w:val="00B0433B"/>
    <w:rsid w:val="00B05380"/>
    <w:rsid w:val="00B05962"/>
    <w:rsid w:val="00B07625"/>
    <w:rsid w:val="00B07CB0"/>
    <w:rsid w:val="00B10C9E"/>
    <w:rsid w:val="00B11D55"/>
    <w:rsid w:val="00B12D6C"/>
    <w:rsid w:val="00B13A06"/>
    <w:rsid w:val="00B1535A"/>
    <w:rsid w:val="00B15449"/>
    <w:rsid w:val="00B159F9"/>
    <w:rsid w:val="00B16C2F"/>
    <w:rsid w:val="00B16E6F"/>
    <w:rsid w:val="00B202D1"/>
    <w:rsid w:val="00B202D7"/>
    <w:rsid w:val="00B21D7E"/>
    <w:rsid w:val="00B22933"/>
    <w:rsid w:val="00B23848"/>
    <w:rsid w:val="00B254EF"/>
    <w:rsid w:val="00B27303"/>
    <w:rsid w:val="00B308E0"/>
    <w:rsid w:val="00B32634"/>
    <w:rsid w:val="00B348C2"/>
    <w:rsid w:val="00B352AF"/>
    <w:rsid w:val="00B35B7D"/>
    <w:rsid w:val="00B36A3F"/>
    <w:rsid w:val="00B40ECA"/>
    <w:rsid w:val="00B420DF"/>
    <w:rsid w:val="00B43764"/>
    <w:rsid w:val="00B4496D"/>
    <w:rsid w:val="00B44F65"/>
    <w:rsid w:val="00B45BD9"/>
    <w:rsid w:val="00B460B3"/>
    <w:rsid w:val="00B476B1"/>
    <w:rsid w:val="00B47FD1"/>
    <w:rsid w:val="00B505EA"/>
    <w:rsid w:val="00B516BB"/>
    <w:rsid w:val="00B524CF"/>
    <w:rsid w:val="00B53463"/>
    <w:rsid w:val="00B5490B"/>
    <w:rsid w:val="00B5751D"/>
    <w:rsid w:val="00B61FFA"/>
    <w:rsid w:val="00B64568"/>
    <w:rsid w:val="00B65DA4"/>
    <w:rsid w:val="00B669E9"/>
    <w:rsid w:val="00B70214"/>
    <w:rsid w:val="00B75177"/>
    <w:rsid w:val="00B7538C"/>
    <w:rsid w:val="00B77C31"/>
    <w:rsid w:val="00B83B5D"/>
    <w:rsid w:val="00B841E1"/>
    <w:rsid w:val="00B84DB2"/>
    <w:rsid w:val="00B85698"/>
    <w:rsid w:val="00B9334E"/>
    <w:rsid w:val="00B93679"/>
    <w:rsid w:val="00B93C12"/>
    <w:rsid w:val="00B95076"/>
    <w:rsid w:val="00B973C9"/>
    <w:rsid w:val="00B973F7"/>
    <w:rsid w:val="00BA0A1F"/>
    <w:rsid w:val="00BA1FF7"/>
    <w:rsid w:val="00BA2A6C"/>
    <w:rsid w:val="00BA5F47"/>
    <w:rsid w:val="00BB0152"/>
    <w:rsid w:val="00BB7A32"/>
    <w:rsid w:val="00BC0915"/>
    <w:rsid w:val="00BC0DDB"/>
    <w:rsid w:val="00BC10C9"/>
    <w:rsid w:val="00BC1126"/>
    <w:rsid w:val="00BC3555"/>
    <w:rsid w:val="00BC371F"/>
    <w:rsid w:val="00BC6B34"/>
    <w:rsid w:val="00BC6D69"/>
    <w:rsid w:val="00BC77E1"/>
    <w:rsid w:val="00BD3671"/>
    <w:rsid w:val="00BD370A"/>
    <w:rsid w:val="00BD4BE8"/>
    <w:rsid w:val="00BE21EE"/>
    <w:rsid w:val="00BE307A"/>
    <w:rsid w:val="00BE3A24"/>
    <w:rsid w:val="00BE447D"/>
    <w:rsid w:val="00BE690B"/>
    <w:rsid w:val="00BF0018"/>
    <w:rsid w:val="00BF1042"/>
    <w:rsid w:val="00BF3581"/>
    <w:rsid w:val="00BF3C67"/>
    <w:rsid w:val="00BF3F1D"/>
    <w:rsid w:val="00BF40D9"/>
    <w:rsid w:val="00BF4A71"/>
    <w:rsid w:val="00BF5AD9"/>
    <w:rsid w:val="00BF688A"/>
    <w:rsid w:val="00C00175"/>
    <w:rsid w:val="00C01682"/>
    <w:rsid w:val="00C01AD5"/>
    <w:rsid w:val="00C036C9"/>
    <w:rsid w:val="00C0532B"/>
    <w:rsid w:val="00C07060"/>
    <w:rsid w:val="00C11505"/>
    <w:rsid w:val="00C12B51"/>
    <w:rsid w:val="00C159C9"/>
    <w:rsid w:val="00C205DB"/>
    <w:rsid w:val="00C2111C"/>
    <w:rsid w:val="00C214B9"/>
    <w:rsid w:val="00C2198D"/>
    <w:rsid w:val="00C230B6"/>
    <w:rsid w:val="00C24650"/>
    <w:rsid w:val="00C25331"/>
    <w:rsid w:val="00C25465"/>
    <w:rsid w:val="00C26EC9"/>
    <w:rsid w:val="00C27337"/>
    <w:rsid w:val="00C27610"/>
    <w:rsid w:val="00C3045C"/>
    <w:rsid w:val="00C311A6"/>
    <w:rsid w:val="00C31806"/>
    <w:rsid w:val="00C329BB"/>
    <w:rsid w:val="00C33079"/>
    <w:rsid w:val="00C3329E"/>
    <w:rsid w:val="00C41C7C"/>
    <w:rsid w:val="00C47326"/>
    <w:rsid w:val="00C51122"/>
    <w:rsid w:val="00C51E25"/>
    <w:rsid w:val="00C52904"/>
    <w:rsid w:val="00C53727"/>
    <w:rsid w:val="00C53A29"/>
    <w:rsid w:val="00C55233"/>
    <w:rsid w:val="00C558B0"/>
    <w:rsid w:val="00C55A12"/>
    <w:rsid w:val="00C56AAE"/>
    <w:rsid w:val="00C570A2"/>
    <w:rsid w:val="00C61D0C"/>
    <w:rsid w:val="00C62BEF"/>
    <w:rsid w:val="00C62FE2"/>
    <w:rsid w:val="00C6381C"/>
    <w:rsid w:val="00C643BE"/>
    <w:rsid w:val="00C6553E"/>
    <w:rsid w:val="00C657AB"/>
    <w:rsid w:val="00C658EB"/>
    <w:rsid w:val="00C660A4"/>
    <w:rsid w:val="00C674A6"/>
    <w:rsid w:val="00C70619"/>
    <w:rsid w:val="00C7076A"/>
    <w:rsid w:val="00C70FAB"/>
    <w:rsid w:val="00C715A2"/>
    <w:rsid w:val="00C715A8"/>
    <w:rsid w:val="00C72921"/>
    <w:rsid w:val="00C72E5C"/>
    <w:rsid w:val="00C7490E"/>
    <w:rsid w:val="00C755FE"/>
    <w:rsid w:val="00C7785C"/>
    <w:rsid w:val="00C80F90"/>
    <w:rsid w:val="00C839FC"/>
    <w:rsid w:val="00C83A13"/>
    <w:rsid w:val="00C85A55"/>
    <w:rsid w:val="00C86F0D"/>
    <w:rsid w:val="00C86F10"/>
    <w:rsid w:val="00C9021F"/>
    <w:rsid w:val="00C9068C"/>
    <w:rsid w:val="00C912D7"/>
    <w:rsid w:val="00C92557"/>
    <w:rsid w:val="00C9255F"/>
    <w:rsid w:val="00C92967"/>
    <w:rsid w:val="00C93C63"/>
    <w:rsid w:val="00C9575C"/>
    <w:rsid w:val="00C9586F"/>
    <w:rsid w:val="00C95A73"/>
    <w:rsid w:val="00CA1C06"/>
    <w:rsid w:val="00CA2E23"/>
    <w:rsid w:val="00CA3D0C"/>
    <w:rsid w:val="00CA3FB6"/>
    <w:rsid w:val="00CA6386"/>
    <w:rsid w:val="00CA654B"/>
    <w:rsid w:val="00CA667D"/>
    <w:rsid w:val="00CB0678"/>
    <w:rsid w:val="00CB07FF"/>
    <w:rsid w:val="00CB0B4C"/>
    <w:rsid w:val="00CB1189"/>
    <w:rsid w:val="00CB11D8"/>
    <w:rsid w:val="00CB14AD"/>
    <w:rsid w:val="00CB303F"/>
    <w:rsid w:val="00CB5039"/>
    <w:rsid w:val="00CB5921"/>
    <w:rsid w:val="00CB5C59"/>
    <w:rsid w:val="00CB5D70"/>
    <w:rsid w:val="00CB670D"/>
    <w:rsid w:val="00CB6A0F"/>
    <w:rsid w:val="00CB6DA5"/>
    <w:rsid w:val="00CB72B8"/>
    <w:rsid w:val="00CB798A"/>
    <w:rsid w:val="00CB7E85"/>
    <w:rsid w:val="00CC16A6"/>
    <w:rsid w:val="00CC1B10"/>
    <w:rsid w:val="00CC1E4B"/>
    <w:rsid w:val="00CC37BF"/>
    <w:rsid w:val="00CC734D"/>
    <w:rsid w:val="00CC7CB4"/>
    <w:rsid w:val="00CD0BA8"/>
    <w:rsid w:val="00CD146C"/>
    <w:rsid w:val="00CD2700"/>
    <w:rsid w:val="00CD2F65"/>
    <w:rsid w:val="00CD4101"/>
    <w:rsid w:val="00CD4C7B"/>
    <w:rsid w:val="00CD58FE"/>
    <w:rsid w:val="00CE03DC"/>
    <w:rsid w:val="00CE149A"/>
    <w:rsid w:val="00CE45E0"/>
    <w:rsid w:val="00CF00DE"/>
    <w:rsid w:val="00CF0483"/>
    <w:rsid w:val="00CF073E"/>
    <w:rsid w:val="00CF0D57"/>
    <w:rsid w:val="00CF29E2"/>
    <w:rsid w:val="00CF2AE1"/>
    <w:rsid w:val="00CF414C"/>
    <w:rsid w:val="00CF5F52"/>
    <w:rsid w:val="00CF7516"/>
    <w:rsid w:val="00CF7A18"/>
    <w:rsid w:val="00D009F4"/>
    <w:rsid w:val="00D00D29"/>
    <w:rsid w:val="00D01ED1"/>
    <w:rsid w:val="00D030D6"/>
    <w:rsid w:val="00D032C9"/>
    <w:rsid w:val="00D03E8B"/>
    <w:rsid w:val="00D049E6"/>
    <w:rsid w:val="00D05619"/>
    <w:rsid w:val="00D05863"/>
    <w:rsid w:val="00D0640E"/>
    <w:rsid w:val="00D10563"/>
    <w:rsid w:val="00D10681"/>
    <w:rsid w:val="00D1241E"/>
    <w:rsid w:val="00D16AF1"/>
    <w:rsid w:val="00D172D2"/>
    <w:rsid w:val="00D26872"/>
    <w:rsid w:val="00D26E4F"/>
    <w:rsid w:val="00D27174"/>
    <w:rsid w:val="00D30567"/>
    <w:rsid w:val="00D30EEB"/>
    <w:rsid w:val="00D319F5"/>
    <w:rsid w:val="00D33BE3"/>
    <w:rsid w:val="00D34C20"/>
    <w:rsid w:val="00D357D0"/>
    <w:rsid w:val="00D370B1"/>
    <w:rsid w:val="00D377CF"/>
    <w:rsid w:val="00D3792D"/>
    <w:rsid w:val="00D37F18"/>
    <w:rsid w:val="00D43A96"/>
    <w:rsid w:val="00D43BE3"/>
    <w:rsid w:val="00D4735E"/>
    <w:rsid w:val="00D50067"/>
    <w:rsid w:val="00D5143D"/>
    <w:rsid w:val="00D5261C"/>
    <w:rsid w:val="00D53AEA"/>
    <w:rsid w:val="00D5408C"/>
    <w:rsid w:val="00D54820"/>
    <w:rsid w:val="00D55E47"/>
    <w:rsid w:val="00D576ED"/>
    <w:rsid w:val="00D57A6F"/>
    <w:rsid w:val="00D611AF"/>
    <w:rsid w:val="00D62E19"/>
    <w:rsid w:val="00D67CD1"/>
    <w:rsid w:val="00D715BE"/>
    <w:rsid w:val="00D71FCF"/>
    <w:rsid w:val="00D738D6"/>
    <w:rsid w:val="00D74AC5"/>
    <w:rsid w:val="00D75B47"/>
    <w:rsid w:val="00D75D92"/>
    <w:rsid w:val="00D76B80"/>
    <w:rsid w:val="00D76E58"/>
    <w:rsid w:val="00D80795"/>
    <w:rsid w:val="00D81415"/>
    <w:rsid w:val="00D83F2A"/>
    <w:rsid w:val="00D842A6"/>
    <w:rsid w:val="00D84B9B"/>
    <w:rsid w:val="00D854BE"/>
    <w:rsid w:val="00D870E3"/>
    <w:rsid w:val="00D87B0B"/>
    <w:rsid w:val="00D87E00"/>
    <w:rsid w:val="00D9134D"/>
    <w:rsid w:val="00D92CC0"/>
    <w:rsid w:val="00D92E2F"/>
    <w:rsid w:val="00D939A9"/>
    <w:rsid w:val="00D960B3"/>
    <w:rsid w:val="00D96D11"/>
    <w:rsid w:val="00DA0679"/>
    <w:rsid w:val="00DA22A3"/>
    <w:rsid w:val="00DA6CD1"/>
    <w:rsid w:val="00DA7A03"/>
    <w:rsid w:val="00DB0DB8"/>
    <w:rsid w:val="00DB1818"/>
    <w:rsid w:val="00DB3098"/>
    <w:rsid w:val="00DB715A"/>
    <w:rsid w:val="00DC048F"/>
    <w:rsid w:val="00DC0FD1"/>
    <w:rsid w:val="00DC16D1"/>
    <w:rsid w:val="00DC309B"/>
    <w:rsid w:val="00DC41B5"/>
    <w:rsid w:val="00DC4CCD"/>
    <w:rsid w:val="00DC4DA2"/>
    <w:rsid w:val="00DC5261"/>
    <w:rsid w:val="00DC56CA"/>
    <w:rsid w:val="00DD171C"/>
    <w:rsid w:val="00DD18A2"/>
    <w:rsid w:val="00DD1AB0"/>
    <w:rsid w:val="00DD3974"/>
    <w:rsid w:val="00DD7E5D"/>
    <w:rsid w:val="00DE06BA"/>
    <w:rsid w:val="00DE1784"/>
    <w:rsid w:val="00DE25D2"/>
    <w:rsid w:val="00DE2F3E"/>
    <w:rsid w:val="00DE4EFB"/>
    <w:rsid w:val="00DE79A4"/>
    <w:rsid w:val="00DF1DC6"/>
    <w:rsid w:val="00DF3709"/>
    <w:rsid w:val="00DF47C0"/>
    <w:rsid w:val="00DF4BAD"/>
    <w:rsid w:val="00DF7C20"/>
    <w:rsid w:val="00E0054E"/>
    <w:rsid w:val="00E00F74"/>
    <w:rsid w:val="00E026E0"/>
    <w:rsid w:val="00E038FB"/>
    <w:rsid w:val="00E03CD5"/>
    <w:rsid w:val="00E0449D"/>
    <w:rsid w:val="00E0505E"/>
    <w:rsid w:val="00E1117E"/>
    <w:rsid w:val="00E11FC4"/>
    <w:rsid w:val="00E13179"/>
    <w:rsid w:val="00E14439"/>
    <w:rsid w:val="00E14490"/>
    <w:rsid w:val="00E15BA8"/>
    <w:rsid w:val="00E16C4E"/>
    <w:rsid w:val="00E16DB4"/>
    <w:rsid w:val="00E176C4"/>
    <w:rsid w:val="00E232F5"/>
    <w:rsid w:val="00E233CD"/>
    <w:rsid w:val="00E23DD2"/>
    <w:rsid w:val="00E244F3"/>
    <w:rsid w:val="00E2542B"/>
    <w:rsid w:val="00E274DD"/>
    <w:rsid w:val="00E34242"/>
    <w:rsid w:val="00E35620"/>
    <w:rsid w:val="00E363A8"/>
    <w:rsid w:val="00E42BB6"/>
    <w:rsid w:val="00E43CF7"/>
    <w:rsid w:val="00E46C08"/>
    <w:rsid w:val="00E471CF"/>
    <w:rsid w:val="00E51C10"/>
    <w:rsid w:val="00E53006"/>
    <w:rsid w:val="00E54CA7"/>
    <w:rsid w:val="00E56193"/>
    <w:rsid w:val="00E5708F"/>
    <w:rsid w:val="00E57C9C"/>
    <w:rsid w:val="00E62835"/>
    <w:rsid w:val="00E6480E"/>
    <w:rsid w:val="00E6575A"/>
    <w:rsid w:val="00E66665"/>
    <w:rsid w:val="00E700B9"/>
    <w:rsid w:val="00E71DD8"/>
    <w:rsid w:val="00E72AA9"/>
    <w:rsid w:val="00E72BF8"/>
    <w:rsid w:val="00E75CFE"/>
    <w:rsid w:val="00E77645"/>
    <w:rsid w:val="00E8112C"/>
    <w:rsid w:val="00E81491"/>
    <w:rsid w:val="00E82765"/>
    <w:rsid w:val="00E83697"/>
    <w:rsid w:val="00E84773"/>
    <w:rsid w:val="00E859B6"/>
    <w:rsid w:val="00E86C43"/>
    <w:rsid w:val="00E86EF9"/>
    <w:rsid w:val="00E87A3D"/>
    <w:rsid w:val="00E90014"/>
    <w:rsid w:val="00E93957"/>
    <w:rsid w:val="00E97CB1"/>
    <w:rsid w:val="00E97FDB"/>
    <w:rsid w:val="00EA14C5"/>
    <w:rsid w:val="00EA46FA"/>
    <w:rsid w:val="00EA4A3A"/>
    <w:rsid w:val="00EA55F9"/>
    <w:rsid w:val="00EA66C9"/>
    <w:rsid w:val="00EB0F7C"/>
    <w:rsid w:val="00EB319E"/>
    <w:rsid w:val="00EB5D32"/>
    <w:rsid w:val="00EB6039"/>
    <w:rsid w:val="00EC14E0"/>
    <w:rsid w:val="00EC35E8"/>
    <w:rsid w:val="00EC4A25"/>
    <w:rsid w:val="00EC70FC"/>
    <w:rsid w:val="00EC79AE"/>
    <w:rsid w:val="00ED21C9"/>
    <w:rsid w:val="00ED242E"/>
    <w:rsid w:val="00EE1085"/>
    <w:rsid w:val="00EE3005"/>
    <w:rsid w:val="00EE30F1"/>
    <w:rsid w:val="00EE3359"/>
    <w:rsid w:val="00EE3D37"/>
    <w:rsid w:val="00EF0394"/>
    <w:rsid w:val="00EF0791"/>
    <w:rsid w:val="00EF1786"/>
    <w:rsid w:val="00EF3224"/>
    <w:rsid w:val="00EF387E"/>
    <w:rsid w:val="00EF3F5F"/>
    <w:rsid w:val="00EF4F57"/>
    <w:rsid w:val="00EF501E"/>
    <w:rsid w:val="00EF612C"/>
    <w:rsid w:val="00F00C14"/>
    <w:rsid w:val="00F00CF0"/>
    <w:rsid w:val="00F01F63"/>
    <w:rsid w:val="00F025A2"/>
    <w:rsid w:val="00F02668"/>
    <w:rsid w:val="00F036E9"/>
    <w:rsid w:val="00F05B79"/>
    <w:rsid w:val="00F06127"/>
    <w:rsid w:val="00F067D0"/>
    <w:rsid w:val="00F07388"/>
    <w:rsid w:val="00F17166"/>
    <w:rsid w:val="00F2026E"/>
    <w:rsid w:val="00F2067C"/>
    <w:rsid w:val="00F2210A"/>
    <w:rsid w:val="00F22B19"/>
    <w:rsid w:val="00F24D0B"/>
    <w:rsid w:val="00F253F6"/>
    <w:rsid w:val="00F27225"/>
    <w:rsid w:val="00F2761E"/>
    <w:rsid w:val="00F3039E"/>
    <w:rsid w:val="00F30A39"/>
    <w:rsid w:val="00F30C19"/>
    <w:rsid w:val="00F31372"/>
    <w:rsid w:val="00F31F7A"/>
    <w:rsid w:val="00F36F8A"/>
    <w:rsid w:val="00F37743"/>
    <w:rsid w:val="00F40C2F"/>
    <w:rsid w:val="00F41D84"/>
    <w:rsid w:val="00F42493"/>
    <w:rsid w:val="00F45EF8"/>
    <w:rsid w:val="00F47BB2"/>
    <w:rsid w:val="00F50093"/>
    <w:rsid w:val="00F52C09"/>
    <w:rsid w:val="00F52F4F"/>
    <w:rsid w:val="00F53253"/>
    <w:rsid w:val="00F53FC0"/>
    <w:rsid w:val="00F547BF"/>
    <w:rsid w:val="00F54A3D"/>
    <w:rsid w:val="00F54CB0"/>
    <w:rsid w:val="00F558CA"/>
    <w:rsid w:val="00F55AC8"/>
    <w:rsid w:val="00F579CD"/>
    <w:rsid w:val="00F60D1E"/>
    <w:rsid w:val="00F62C1F"/>
    <w:rsid w:val="00F6351A"/>
    <w:rsid w:val="00F6391B"/>
    <w:rsid w:val="00F63AB3"/>
    <w:rsid w:val="00F641BB"/>
    <w:rsid w:val="00F653B8"/>
    <w:rsid w:val="00F6573A"/>
    <w:rsid w:val="00F67F1B"/>
    <w:rsid w:val="00F71B89"/>
    <w:rsid w:val="00F71DFC"/>
    <w:rsid w:val="00F7353C"/>
    <w:rsid w:val="00F73712"/>
    <w:rsid w:val="00F7510B"/>
    <w:rsid w:val="00F76F8F"/>
    <w:rsid w:val="00F828A7"/>
    <w:rsid w:val="00F87048"/>
    <w:rsid w:val="00F87257"/>
    <w:rsid w:val="00F87377"/>
    <w:rsid w:val="00F91322"/>
    <w:rsid w:val="00F941DF"/>
    <w:rsid w:val="00F95FF8"/>
    <w:rsid w:val="00F965EE"/>
    <w:rsid w:val="00FA0323"/>
    <w:rsid w:val="00FA05D0"/>
    <w:rsid w:val="00FA1266"/>
    <w:rsid w:val="00FA588A"/>
    <w:rsid w:val="00FA6F07"/>
    <w:rsid w:val="00FB1D6D"/>
    <w:rsid w:val="00FB36FA"/>
    <w:rsid w:val="00FB42E1"/>
    <w:rsid w:val="00FB7BAA"/>
    <w:rsid w:val="00FC0782"/>
    <w:rsid w:val="00FC1192"/>
    <w:rsid w:val="00FC25B7"/>
    <w:rsid w:val="00FC3740"/>
    <w:rsid w:val="00FC410C"/>
    <w:rsid w:val="00FC46D5"/>
    <w:rsid w:val="00FC5601"/>
    <w:rsid w:val="00FC61CE"/>
    <w:rsid w:val="00FC6527"/>
    <w:rsid w:val="00FD0133"/>
    <w:rsid w:val="00FD03AD"/>
    <w:rsid w:val="00FD5135"/>
    <w:rsid w:val="00FD5314"/>
    <w:rsid w:val="00FD5B4D"/>
    <w:rsid w:val="00FE106D"/>
    <w:rsid w:val="00FE1DB3"/>
    <w:rsid w:val="00FE1E13"/>
    <w:rsid w:val="00FE251B"/>
    <w:rsid w:val="00FE2CE2"/>
    <w:rsid w:val="00FE341C"/>
    <w:rsid w:val="00FE37B3"/>
    <w:rsid w:val="00FE4AF7"/>
    <w:rsid w:val="00FE6695"/>
    <w:rsid w:val="00FE69DF"/>
    <w:rsid w:val="00FE73C1"/>
    <w:rsid w:val="00FF297F"/>
    <w:rsid w:val="00FF39BE"/>
    <w:rsid w:val="00FF57C8"/>
    <w:rsid w:val="00FF7439"/>
    <w:rsid w:val="00FF7460"/>
    <w:rsid w:val="24BB5A9D"/>
    <w:rsid w:val="2A750C77"/>
    <w:rsid w:val="2C469163"/>
    <w:rsid w:val="3117E6FC"/>
    <w:rsid w:val="390D56D6"/>
    <w:rsid w:val="3AF9E7A9"/>
    <w:rsid w:val="3AFB1F5B"/>
    <w:rsid w:val="3DBF4103"/>
    <w:rsid w:val="50BAC6A5"/>
    <w:rsid w:val="53E96716"/>
    <w:rsid w:val="57C7BEC6"/>
    <w:rsid w:val="6A81F734"/>
    <w:rsid w:val="6CAC7391"/>
    <w:rsid w:val="6DCE6CE6"/>
    <w:rsid w:val="6FD62DEB"/>
    <w:rsid w:val="79AC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9744DE5"/>
  <w15:chartTrackingRefBased/>
  <w15:docId w15:val="{514C2CC7-7B0D-4BD4-BF96-FEBC7D5B3E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qFormat/>
    <w:rsid w:val="00F5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F558CA"/>
    <w:pPr>
      <w:tabs>
        <w:tab w:val="num" w:pos="644"/>
      </w:tabs>
      <w:spacing w:before="60" w:after="0"/>
      <w:ind w:left="644"/>
    </w:pPr>
    <w:rPr>
      <w:rFonts w:ascii="Arial" w:eastAsia="MS Mincho" w:hAnsi="Arial"/>
      <w:b/>
      <w:szCs w:val="24"/>
      <w:lang w:eastAsia="en-GB"/>
    </w:rPr>
  </w:style>
  <w:style w:type="paragraph" w:customStyle="1" w:styleId="paragraph">
    <w:name w:val="paragraph"/>
    <w:basedOn w:val="Normal"/>
    <w:rsid w:val="00F2761E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F2761E"/>
  </w:style>
  <w:style w:type="character" w:customStyle="1" w:styleId="ui-provider">
    <w:name w:val="ui-provider"/>
    <w:basedOn w:val="DefaultParagraphFont"/>
    <w:rsid w:val="008E42C2"/>
  </w:style>
  <w:style w:type="character" w:styleId="CommentReference">
    <w:name w:val="annotation reference"/>
    <w:basedOn w:val="DefaultParagraphFont"/>
    <w:rsid w:val="004C53B9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F209D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A20BE"/>
    <w:rPr>
      <w:lang w:eastAsia="en-US"/>
    </w:rPr>
  </w:style>
  <w:style w:type="character" w:styleId="Mention">
    <w:name w:val="Mention"/>
    <w:basedOn w:val="DefaultParagraphFont"/>
    <w:uiPriority w:val="99"/>
    <w:unhideWhenUsed/>
    <w:rsid w:val="004C6824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5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4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9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0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073339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010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0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2444828-3572-4817-AFAC-D3027F15415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0A94828-58F0-486A-ADEE-E504181D96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2</Pages>
  <Words>622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3604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samuli.turtinen@interdigital.com</dc:creator>
  <cp:keywords/>
  <dc:description/>
  <cp:lastModifiedBy>InterDigital - Samuli</cp:lastModifiedBy>
  <cp:revision>172</cp:revision>
  <dcterms:created xsi:type="dcterms:W3CDTF">2024-10-02T08:23:00Z</dcterms:created>
  <dcterms:modified xsi:type="dcterms:W3CDTF">2025-08-14T09:12:00Z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_dlc_DocIdItemGuid">
    <vt:lpwstr>7998b044-3c58-489c-85a3-74dff414d9e9</vt:lpwstr>
  </property>
  <property fmtid="{D5CDD505-2E9C-101B-9397-08002B2CF9AE}" pid="5" name="MSIP_Label_4d2f777e-4347-4fc6-823a-b44ab313546a_Enabled">
    <vt:lpwstr>true</vt:lpwstr>
  </property>
  <property fmtid="{D5CDD505-2E9C-101B-9397-08002B2CF9AE}" pid="6" name="MSIP_Label_4d2f777e-4347-4fc6-823a-b44ab313546a_SetDate">
    <vt:lpwstr>2024-08-27T09:39:52Z</vt:lpwstr>
  </property>
  <property fmtid="{D5CDD505-2E9C-101B-9397-08002B2CF9AE}" pid="7" name="MSIP_Label_4d2f777e-4347-4fc6-823a-b44ab313546a_Method">
    <vt:lpwstr>Standard</vt:lpwstr>
  </property>
  <property fmtid="{D5CDD505-2E9C-101B-9397-08002B2CF9AE}" pid="8" name="MSIP_Label_4d2f777e-4347-4fc6-823a-b44ab313546a_Name">
    <vt:lpwstr>Non-Public</vt:lpwstr>
  </property>
  <property fmtid="{D5CDD505-2E9C-101B-9397-08002B2CF9AE}" pid="9" name="MSIP_Label_4d2f777e-4347-4fc6-823a-b44ab313546a_SiteId">
    <vt:lpwstr>e351b779-f6d5-4e50-8568-80e922d180ae</vt:lpwstr>
  </property>
  <property fmtid="{D5CDD505-2E9C-101B-9397-08002B2CF9AE}" pid="10" name="MSIP_Label_4d2f777e-4347-4fc6-823a-b44ab313546a_ActionId">
    <vt:lpwstr>17fa963c-7085-4fd1-a96a-ab8a9a78252d</vt:lpwstr>
  </property>
  <property fmtid="{D5CDD505-2E9C-101B-9397-08002B2CF9AE}" pid="11" name="MSIP_Label_4d2f777e-4347-4fc6-823a-b44ab313546a_ContentBits">
    <vt:lpwstr>0</vt:lpwstr>
  </property>
</Properties>
</file>